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27D801" w14:textId="740C4E0A" w:rsidR="00574923" w:rsidRPr="00961833" w:rsidRDefault="00574923" w:rsidP="00574923">
      <w:pPr>
        <w:pStyle w:val="CRCoverPage"/>
        <w:outlineLvl w:val="0"/>
        <w:rPr>
          <w:b/>
          <w:noProof/>
          <w:sz w:val="24"/>
        </w:rPr>
      </w:pPr>
      <w:r w:rsidRPr="00961833">
        <w:rPr>
          <w:b/>
          <w:noProof/>
          <w:sz w:val="24"/>
        </w:rPr>
        <w:t>3GPP TSG-RAN WG4 Meeting # 114</w:t>
      </w:r>
      <w:r>
        <w:rPr>
          <w:b/>
          <w:noProof/>
          <w:sz w:val="24"/>
        </w:rPr>
        <w:t>-bis</w:t>
      </w:r>
      <w:r w:rsidRPr="00961833">
        <w:rPr>
          <w:b/>
          <w:noProof/>
          <w:sz w:val="24"/>
        </w:rPr>
        <w:tab/>
      </w:r>
      <w:r w:rsidRPr="00961833">
        <w:rPr>
          <w:b/>
          <w:noProof/>
          <w:sz w:val="24"/>
        </w:rPr>
        <w:tab/>
      </w:r>
      <w:r w:rsidRPr="00961833">
        <w:rPr>
          <w:b/>
          <w:noProof/>
          <w:sz w:val="24"/>
        </w:rPr>
        <w:tab/>
      </w:r>
      <w:r w:rsidRPr="00961833">
        <w:rPr>
          <w:b/>
          <w:noProof/>
          <w:sz w:val="24"/>
        </w:rPr>
        <w:tab/>
      </w:r>
      <w:r w:rsidRPr="00961833">
        <w:rPr>
          <w:b/>
          <w:noProof/>
          <w:sz w:val="24"/>
        </w:rPr>
        <w:tab/>
      </w:r>
      <w:r w:rsidR="00A643EF" w:rsidRPr="00A643EF">
        <w:rPr>
          <w:b/>
          <w:noProof/>
          <w:sz w:val="24"/>
        </w:rPr>
        <w:t>R4-2504400</w:t>
      </w:r>
    </w:p>
    <w:p w14:paraId="7A2E09E3" w14:textId="292EE91E" w:rsidR="00581192" w:rsidRPr="006B30DF" w:rsidRDefault="00574923" w:rsidP="007D2D05">
      <w:pPr>
        <w:pStyle w:val="CRCoverPage"/>
        <w:outlineLvl w:val="0"/>
        <w:rPr>
          <w:b/>
          <w:noProof/>
          <w:sz w:val="24"/>
          <w:lang w:val="en-US"/>
        </w:rPr>
      </w:pPr>
      <w:r>
        <w:rPr>
          <w:b/>
          <w:noProof/>
          <w:sz w:val="24"/>
        </w:rPr>
        <w:t>Wuhan</w:t>
      </w:r>
      <w:r w:rsidRPr="00961833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China</w:t>
      </w:r>
      <w:r w:rsidRPr="00961833">
        <w:rPr>
          <w:b/>
          <w:noProof/>
          <w:sz w:val="24"/>
        </w:rPr>
        <w:t>,7th–</w:t>
      </w:r>
      <w:r>
        <w:rPr>
          <w:b/>
          <w:noProof/>
          <w:sz w:val="24"/>
        </w:rPr>
        <w:t>11th</w:t>
      </w:r>
      <w:r w:rsidRPr="00961833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April</w:t>
      </w:r>
      <w:r w:rsidRPr="00961833">
        <w:rPr>
          <w:b/>
          <w:noProof/>
          <w:sz w:val="24"/>
        </w:rPr>
        <w:t xml:space="preserve"> 2025</w:t>
      </w:r>
      <w:r w:rsidRPr="00961833">
        <w:rPr>
          <w:b/>
          <w:noProof/>
          <w:sz w:val="24"/>
        </w:rPr>
        <w:tab/>
      </w:r>
      <w:r>
        <w:rPr>
          <w:noProof/>
          <w:sz w:val="24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="00581192" w:rsidRPr="006B30DF">
        <w:rPr>
          <w:b/>
          <w:noProof/>
          <w:sz w:val="24"/>
          <w:lang w:val="en-US"/>
        </w:rPr>
        <w:tab/>
      </w:r>
      <w:r w:rsidR="00581192" w:rsidRPr="006B30DF">
        <w:rPr>
          <w:b/>
          <w:noProof/>
          <w:sz w:val="24"/>
          <w:lang w:val="en-US"/>
        </w:rPr>
        <w:tab/>
      </w:r>
      <w:r w:rsidR="00581192" w:rsidRPr="006B30DF">
        <w:rPr>
          <w:b/>
          <w:noProof/>
          <w:sz w:val="24"/>
          <w:lang w:val="en-US"/>
        </w:rPr>
        <w:tab/>
      </w:r>
      <w:r w:rsidR="00581192" w:rsidRPr="006B30DF">
        <w:rPr>
          <w:b/>
          <w:noProof/>
          <w:sz w:val="24"/>
          <w:lang w:val="en-US"/>
        </w:rPr>
        <w:tab/>
      </w:r>
      <w:r w:rsidR="00581192" w:rsidRPr="006B30DF">
        <w:rPr>
          <w:b/>
          <w:noProof/>
          <w:sz w:val="24"/>
          <w:lang w:val="en-US"/>
        </w:rPr>
        <w:tab/>
      </w:r>
    </w:p>
    <w:p w14:paraId="161EA825" w14:textId="77777777" w:rsidR="00FD2D4A" w:rsidRPr="00A87DB2" w:rsidRDefault="00FD2D4A" w:rsidP="00A7478B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Source:</w:t>
      </w:r>
      <w:r w:rsidRPr="00A87DB2">
        <w:rPr>
          <w:rFonts w:cs="Arial"/>
          <w:b/>
          <w:sz w:val="22"/>
          <w:szCs w:val="22"/>
          <w:lang w:val="en-US"/>
        </w:rPr>
        <w:tab/>
      </w:r>
      <w:r w:rsidR="005529AF" w:rsidRPr="00A87DB2">
        <w:rPr>
          <w:rFonts w:cs="Arial"/>
          <w:b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>Ericsson</w:t>
      </w:r>
    </w:p>
    <w:p w14:paraId="31255F6C" w14:textId="0A347DDD" w:rsidR="00675A92" w:rsidRPr="00670494" w:rsidRDefault="00FD2D4A" w:rsidP="00A7478B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Title:</w:t>
      </w:r>
      <w:r w:rsidRPr="00A87DB2">
        <w:rPr>
          <w:rFonts w:cs="Arial"/>
          <w:sz w:val="22"/>
          <w:szCs w:val="22"/>
          <w:lang w:val="en-US"/>
        </w:rPr>
        <w:tab/>
      </w:r>
      <w:r w:rsidR="007E1256" w:rsidRPr="00A87DB2">
        <w:rPr>
          <w:rFonts w:cs="Arial"/>
          <w:sz w:val="22"/>
          <w:szCs w:val="22"/>
          <w:lang w:val="en-US"/>
        </w:rPr>
        <w:tab/>
      </w:r>
      <w:r w:rsidR="007E1256" w:rsidRPr="00A87DB2">
        <w:rPr>
          <w:rFonts w:cs="Arial"/>
          <w:sz w:val="22"/>
          <w:szCs w:val="22"/>
          <w:lang w:val="en-US"/>
        </w:rPr>
        <w:tab/>
      </w:r>
      <w:r w:rsidR="00015310">
        <w:rPr>
          <w:rFonts w:cs="Arial"/>
          <w:sz w:val="22"/>
          <w:szCs w:val="22"/>
          <w:lang w:val="en-US"/>
        </w:rPr>
        <w:t xml:space="preserve">A-IoT </w:t>
      </w:r>
      <w:r w:rsidR="002E6F3F">
        <w:rPr>
          <w:rFonts w:cs="Arial"/>
          <w:sz w:val="22"/>
          <w:szCs w:val="22"/>
          <w:lang w:val="en-US"/>
        </w:rPr>
        <w:t>d</w:t>
      </w:r>
      <w:r w:rsidR="00455795">
        <w:rPr>
          <w:rFonts w:cs="Arial"/>
          <w:sz w:val="22"/>
          <w:szCs w:val="22"/>
          <w:lang w:val="en-US"/>
        </w:rPr>
        <w:t xml:space="preserve">evice </w:t>
      </w:r>
      <w:r w:rsidR="007D2D05">
        <w:rPr>
          <w:rFonts w:cs="Arial"/>
          <w:sz w:val="22"/>
          <w:szCs w:val="22"/>
          <w:lang w:val="en-US"/>
        </w:rPr>
        <w:t>r</w:t>
      </w:r>
      <w:r w:rsidR="00EE06B9">
        <w:rPr>
          <w:rFonts w:cs="Arial"/>
          <w:sz w:val="22"/>
          <w:szCs w:val="22"/>
          <w:lang w:val="en-US"/>
        </w:rPr>
        <w:t xml:space="preserve">equirement </w:t>
      </w:r>
      <w:r w:rsidR="007D2D05">
        <w:rPr>
          <w:rFonts w:cs="Arial"/>
          <w:sz w:val="22"/>
          <w:szCs w:val="22"/>
          <w:lang w:val="en-US"/>
        </w:rPr>
        <w:t>overview</w:t>
      </w:r>
    </w:p>
    <w:p w14:paraId="01CA6CC2" w14:textId="02D2A4E7" w:rsidR="00FD2D4A" w:rsidRPr="007D2D05" w:rsidRDefault="00FD2D4A" w:rsidP="00A7478B">
      <w:pPr>
        <w:spacing w:after="0"/>
        <w:rPr>
          <w:rFonts w:cs="Arial"/>
          <w:sz w:val="22"/>
          <w:szCs w:val="22"/>
          <w:lang w:val="en-US"/>
        </w:rPr>
      </w:pPr>
      <w:r w:rsidRPr="007D2D05">
        <w:rPr>
          <w:rFonts w:cs="Arial"/>
          <w:b/>
          <w:sz w:val="22"/>
          <w:szCs w:val="22"/>
          <w:lang w:val="en-US"/>
        </w:rPr>
        <w:t>Agenda item:</w:t>
      </w:r>
      <w:r w:rsidRPr="007D2D05">
        <w:rPr>
          <w:rFonts w:cs="Arial"/>
          <w:sz w:val="22"/>
          <w:szCs w:val="22"/>
          <w:lang w:val="en-US"/>
        </w:rPr>
        <w:tab/>
      </w:r>
      <w:r w:rsidR="00A87DB2" w:rsidRPr="007D2D05">
        <w:rPr>
          <w:rFonts w:cs="Arial"/>
          <w:sz w:val="22"/>
          <w:szCs w:val="22"/>
          <w:lang w:val="en-US"/>
        </w:rPr>
        <w:tab/>
      </w:r>
      <w:r w:rsidR="006213F7">
        <w:rPr>
          <w:rFonts w:cs="Arial"/>
          <w:sz w:val="22"/>
          <w:szCs w:val="22"/>
          <w:lang w:val="en-US"/>
        </w:rPr>
        <w:t>7.24.2</w:t>
      </w:r>
      <w:r w:rsidR="00015310" w:rsidRPr="007D2D05">
        <w:rPr>
          <w:rFonts w:cs="Arial"/>
          <w:sz w:val="22"/>
          <w:szCs w:val="22"/>
          <w:lang w:val="en-US"/>
        </w:rPr>
        <w:t>.2</w:t>
      </w:r>
      <w:r w:rsidR="00BD799A" w:rsidRPr="007D2D05" w:rsidDel="00BD799A">
        <w:rPr>
          <w:rFonts w:cs="Arial"/>
          <w:sz w:val="22"/>
          <w:szCs w:val="22"/>
          <w:lang w:val="en-US"/>
        </w:rPr>
        <w:t xml:space="preserve"> </w:t>
      </w:r>
    </w:p>
    <w:p w14:paraId="4DBAFCA2" w14:textId="77777777" w:rsidR="005529AF" w:rsidRPr="00A87DB2" w:rsidRDefault="00FD2D4A" w:rsidP="00A7478B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Document for:</w:t>
      </w:r>
      <w:r w:rsidRPr="00A87DB2">
        <w:rPr>
          <w:rFonts w:cs="Arial"/>
          <w:b/>
          <w:sz w:val="22"/>
          <w:szCs w:val="22"/>
          <w:lang w:val="en-US"/>
        </w:rPr>
        <w:tab/>
      </w:r>
      <w:r w:rsidR="0078051C">
        <w:rPr>
          <w:rFonts w:cs="Arial"/>
          <w:b/>
          <w:sz w:val="22"/>
          <w:szCs w:val="22"/>
          <w:lang w:val="en-US"/>
        </w:rPr>
        <w:tab/>
      </w:r>
      <w:r w:rsidR="00015310">
        <w:rPr>
          <w:rFonts w:cs="Arial"/>
          <w:sz w:val="22"/>
          <w:szCs w:val="22"/>
          <w:lang w:val="en-US"/>
        </w:rPr>
        <w:t xml:space="preserve">Discussion </w:t>
      </w:r>
    </w:p>
    <w:p w14:paraId="197AA880" w14:textId="77777777" w:rsidR="00A125EA" w:rsidRDefault="00A125EA" w:rsidP="00A817D0">
      <w:pPr>
        <w:pStyle w:val="Heading1"/>
        <w:rPr>
          <w:lang w:val="en-US"/>
        </w:rPr>
      </w:pPr>
      <w:r w:rsidRPr="00A125EA">
        <w:rPr>
          <w:lang w:val="en-US"/>
        </w:rPr>
        <w:t>Introduction</w:t>
      </w:r>
    </w:p>
    <w:p w14:paraId="119EF239" w14:textId="047BCFE6" w:rsidR="00554A7B" w:rsidRPr="008F3191" w:rsidRDefault="00554A7B" w:rsidP="00EC6F8B">
      <w:pPr>
        <w:rPr>
          <w:lang w:val="en-US" w:eastAsia="zh-CN"/>
        </w:rPr>
      </w:pPr>
      <w:r>
        <w:t xml:space="preserve">In </w:t>
      </w:r>
      <w:r w:rsidR="002C1D67">
        <w:t>this paper, we present our view on the A-IoT device RF requirements.</w:t>
      </w:r>
    </w:p>
    <w:p w14:paraId="14489449" w14:textId="616B53DE" w:rsidR="00D50E4E" w:rsidRDefault="00EF7626" w:rsidP="00CB15D7">
      <w:pPr>
        <w:pStyle w:val="Heading1"/>
        <w:rPr>
          <w:lang w:val="en-US"/>
        </w:rPr>
      </w:pPr>
      <w:r>
        <w:rPr>
          <w:lang w:val="en-US"/>
        </w:rPr>
        <w:t xml:space="preserve">RF </w:t>
      </w:r>
      <w:r w:rsidR="00D50E4E">
        <w:rPr>
          <w:lang w:val="en-US"/>
        </w:rPr>
        <w:t>requirement for A-IoT UE</w:t>
      </w:r>
    </w:p>
    <w:p w14:paraId="6E6EB0BA" w14:textId="78CE7ACD" w:rsidR="00EF7626" w:rsidRDefault="5B68F5BC" w:rsidP="00EF7626">
      <w:pPr>
        <w:pStyle w:val="Heading2"/>
        <w:rPr>
          <w:lang w:val="en-US"/>
        </w:rPr>
      </w:pPr>
      <w:r w:rsidRPr="3A1AE48D">
        <w:rPr>
          <w:lang w:val="en-US"/>
        </w:rPr>
        <w:t>Tx requirement</w:t>
      </w:r>
    </w:p>
    <w:p w14:paraId="59B2ED9B" w14:textId="6D204F2B" w:rsidR="00706AD0" w:rsidRDefault="00706AD0" w:rsidP="00706AD0">
      <w:pPr>
        <w:rPr>
          <w:lang w:val="en-US"/>
        </w:rPr>
      </w:pPr>
      <w:r>
        <w:rPr>
          <w:lang w:val="en-US"/>
        </w:rPr>
        <w:t>In WF</w:t>
      </w:r>
      <w:r w:rsidR="00593526">
        <w:rPr>
          <w:lang w:val="en-US"/>
        </w:rPr>
        <w:t xml:space="preserve"> </w:t>
      </w:r>
      <w:r>
        <w:rPr>
          <w:lang w:val="en-US"/>
        </w:rPr>
        <w:t xml:space="preserve">[6], the TX requirement </w:t>
      </w:r>
      <w:r w:rsidR="00487631">
        <w:rPr>
          <w:lang w:val="en-US"/>
        </w:rPr>
        <w:t xml:space="preserve">relating to backscatter transmission </w:t>
      </w:r>
      <w:r>
        <w:rPr>
          <w:lang w:val="en-US"/>
        </w:rPr>
        <w:t xml:space="preserve">is </w:t>
      </w:r>
      <w:r w:rsidR="00487631">
        <w:rPr>
          <w:lang w:val="en-US"/>
        </w:rPr>
        <w:t>quoted below</w:t>
      </w:r>
      <w:r>
        <w:rPr>
          <w:lang w:val="en-US"/>
        </w:rPr>
        <w:t>:</w:t>
      </w:r>
    </w:p>
    <w:p w14:paraId="40522A27" w14:textId="77777777" w:rsidR="00706AD0" w:rsidRPr="00254B93" w:rsidRDefault="00706AD0" w:rsidP="00706AD0">
      <w:pPr>
        <w:ind w:left="720"/>
        <w:rPr>
          <w:rFonts w:eastAsiaTheme="minorEastAsia"/>
          <w:b/>
          <w:bCs/>
          <w:u w:val="single"/>
          <w:lang w:val="en-US" w:eastAsia="zh-CN"/>
        </w:rPr>
      </w:pPr>
      <w:bookmarkStart w:id="0" w:name="OLE_LINK128"/>
      <w:r w:rsidRPr="00254B93">
        <w:rPr>
          <w:rFonts w:eastAsiaTheme="minorEastAsia" w:hint="eastAsia"/>
          <w:b/>
          <w:bCs/>
          <w:u w:val="single"/>
          <w:lang w:val="en-US" w:eastAsia="zh-CN"/>
        </w:rPr>
        <w:t xml:space="preserve">Issue 3-2-1: </w:t>
      </w:r>
      <w:r w:rsidRPr="00254B93">
        <w:rPr>
          <w:rFonts w:eastAsiaTheme="minorEastAsia"/>
          <w:b/>
          <w:bCs/>
          <w:u w:val="single"/>
          <w:lang w:val="en-US" w:eastAsia="zh-CN"/>
        </w:rPr>
        <w:t>Transmit output power</w:t>
      </w:r>
    </w:p>
    <w:bookmarkEnd w:id="0"/>
    <w:p w14:paraId="2B27E1A7" w14:textId="77777777" w:rsidR="00706AD0" w:rsidRPr="00254B93" w:rsidRDefault="00706AD0" w:rsidP="00706AD0">
      <w:pPr>
        <w:ind w:left="720"/>
        <w:rPr>
          <w:rFonts w:eastAsiaTheme="minorEastAsia"/>
          <w:b/>
          <w:bCs/>
          <w:lang w:eastAsia="zh-CN"/>
        </w:rPr>
      </w:pPr>
      <w:r w:rsidRPr="00254B93">
        <w:rPr>
          <w:rFonts w:eastAsiaTheme="minorEastAsia"/>
          <w:b/>
          <w:bCs/>
          <w:lang w:eastAsia="zh-CN"/>
        </w:rPr>
        <w:t>Agreement:</w:t>
      </w:r>
    </w:p>
    <w:p w14:paraId="34088216" w14:textId="77777777" w:rsidR="00706AD0" w:rsidRPr="00254B93" w:rsidRDefault="00706AD0" w:rsidP="00706AD0">
      <w:pPr>
        <w:pStyle w:val="ListParagraph"/>
        <w:numPr>
          <w:ilvl w:val="0"/>
          <w:numId w:val="26"/>
        </w:numPr>
        <w:overflowPunct w:val="0"/>
        <w:autoSpaceDE w:val="0"/>
        <w:autoSpaceDN w:val="0"/>
        <w:adjustRightInd w:val="0"/>
        <w:ind w:left="1140"/>
        <w:textAlignment w:val="baseline"/>
      </w:pPr>
      <w:r w:rsidRPr="00254B93">
        <w:t>Measurement configuration including input CW power and potential other conditions need to be defined.</w:t>
      </w:r>
    </w:p>
    <w:p w14:paraId="37D96C0C" w14:textId="1C8DFE05" w:rsidR="0049398C" w:rsidRDefault="00D56FA7" w:rsidP="0049398C">
      <w:pPr>
        <w:rPr>
          <w:lang w:val="en-US" w:eastAsia="zh-CN"/>
        </w:rPr>
      </w:pPr>
      <w:r>
        <w:t xml:space="preserve">RAN4 defines some of measurement condition in last meeting </w:t>
      </w:r>
      <w:r w:rsidR="00B45823">
        <w:t>but requirement</w:t>
      </w:r>
      <w:r w:rsidR="00F50F9D">
        <w:t xml:space="preserve"> is</w:t>
      </w:r>
      <w:r w:rsidR="00B45823">
        <w:t xml:space="preserve"> to be discussed. </w:t>
      </w:r>
      <w:r w:rsidR="0049398C">
        <w:rPr>
          <w:lang w:val="en-US"/>
        </w:rPr>
        <w:t xml:space="preserve">The received signal </w:t>
      </w:r>
      <w:r w:rsidR="005C18FB">
        <w:rPr>
          <w:lang w:val="en-US"/>
        </w:rPr>
        <w:t xml:space="preserve">power </w:t>
      </w:r>
      <w:r w:rsidR="00D27552">
        <w:rPr>
          <w:lang w:val="en-US"/>
        </w:rPr>
        <w:t>in the first sideband of</w:t>
      </w:r>
      <w:r w:rsidR="00752222">
        <w:rPr>
          <w:lang w:val="en-US"/>
        </w:rPr>
        <w:t xml:space="preserve"> backscatter signal</w:t>
      </w:r>
      <w:r w:rsidR="00D27552">
        <w:rPr>
          <w:lang w:val="en-US"/>
        </w:rPr>
        <w:t xml:space="preserve"> </w:t>
      </w:r>
      <w:r w:rsidR="0049398C">
        <w:rPr>
          <w:lang w:val="en-US"/>
        </w:rPr>
        <w:t xml:space="preserve">at the test </w:t>
      </w:r>
      <w:r w:rsidR="00FD3258">
        <w:rPr>
          <w:lang w:val="en-US"/>
        </w:rPr>
        <w:t>antenna [</w:t>
      </w:r>
      <w:r w:rsidR="002C067B">
        <w:rPr>
          <w:lang w:val="en-US"/>
        </w:rPr>
        <w:t>7]</w:t>
      </w:r>
      <w:r w:rsidR="003B4B15">
        <w:rPr>
          <w:lang w:val="en-US"/>
        </w:rPr>
        <w:t xml:space="preserve"> </w:t>
      </w:r>
      <w:r w:rsidR="009F0CB4">
        <w:rPr>
          <w:lang w:val="en-US"/>
        </w:rPr>
        <w:t>can be expressed with equation (1) and</w:t>
      </w:r>
      <w:r w:rsidR="003B4B15">
        <w:rPr>
          <w:lang w:val="en-US"/>
        </w:rPr>
        <w:t xml:space="preserve"> this equation can be used </w:t>
      </w:r>
      <w:r w:rsidR="00465E29">
        <w:rPr>
          <w:lang w:val="en-US"/>
        </w:rPr>
        <w:t>in measurement.</w:t>
      </w:r>
    </w:p>
    <w:p w14:paraId="2B12DEC1" w14:textId="3CD93C60" w:rsidR="0049398C" w:rsidRDefault="00501CF3" w:rsidP="0049398C">
      <w:pPr>
        <w:ind w:left="2880" w:firstLine="720"/>
        <w:rPr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/>
                <w:lang w:val="en-US" w:eastAsia="zh-CN"/>
              </w:rPr>
              <m:t>P</m:t>
            </m:r>
          </m:e>
          <m:sub>
            <m:r>
              <w:rPr>
                <w:rFonts w:ascii="Cambria Math" w:hAnsi="Cambria Math"/>
                <w:lang w:val="en-US" w:eastAsia="zh-CN"/>
              </w:rPr>
              <m:t>received</m:t>
            </m:r>
          </m:sub>
        </m:sSub>
        <m:r>
          <w:rPr>
            <w:rFonts w:ascii="Cambria Math" w:hAnsi="Cambria Math"/>
            <w:lang w:val="en-US" w:eastAsia="zh-CN"/>
          </w:rPr>
          <m:t>=</m:t>
        </m:r>
        <m:f>
          <m:fPr>
            <m:ctrlPr>
              <w:rPr>
                <w:rFonts w:ascii="Cambria Math" w:hAnsi="Cambria Math"/>
                <w:i/>
                <w:lang w:val="en-US" w:eastAsia="zh-CN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US" w:eastAsia="zh-CN"/>
                  </w:rPr>
                </m:ctrlPr>
              </m:sSubPr>
              <m:e>
                <m:r>
                  <w:rPr>
                    <w:rFonts w:ascii="Cambria Math" w:hAnsi="Cambria Math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US" w:eastAsia="zh-CN"/>
                  </w:rPr>
                  <m:t>backscatter</m:t>
                </m:r>
              </m:sub>
            </m:sSub>
            <m:r>
              <w:rPr>
                <w:rFonts w:ascii="Cambria Math" w:hAnsi="Cambria Math"/>
                <w:lang w:val="en-US" w:eastAsia="zh-CN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lang w:val="en-US" w:eastAsia="zh-CN"/>
                  </w:rPr>
                </m:ctrlPr>
              </m:sSubPr>
              <m:e>
                <m:r>
                  <w:rPr>
                    <w:rFonts w:ascii="Cambria Math" w:hAnsi="Cambria Math"/>
                    <w:lang w:val="en-US" w:eastAsia="zh-CN"/>
                  </w:rPr>
                  <m:t>G</m:t>
                </m:r>
              </m:e>
              <m:sub>
                <m:r>
                  <w:rPr>
                    <w:rFonts w:ascii="Cambria Math" w:hAnsi="Cambria Math"/>
                    <w:lang w:val="en-US" w:eastAsia="zh-CN"/>
                  </w:rPr>
                  <m:t>r</m:t>
                </m:r>
              </m:sub>
            </m:sSub>
          </m:num>
          <m:den>
            <m:r>
              <w:rPr>
                <w:rFonts w:ascii="Cambria Math" w:hAnsi="Cambria Math"/>
                <w:lang w:val="en-US" w:eastAsia="zh-CN"/>
              </w:rPr>
              <m:t>4π</m:t>
            </m:r>
            <m:sSup>
              <m:sSupPr>
                <m:ctrlPr>
                  <w:rPr>
                    <w:rFonts w:ascii="Cambria Math" w:hAnsi="Cambria Math"/>
                    <w:i/>
                    <w:lang w:val="en-US" w:eastAsia="zh-CN"/>
                  </w:rPr>
                </m:ctrlPr>
              </m:sSupPr>
              <m:e>
                <m:r>
                  <w:rPr>
                    <w:rFonts w:ascii="Cambria Math" w:hAnsi="Cambria Math"/>
                    <w:lang w:val="en-US" w:eastAsia="zh-CN"/>
                  </w:rPr>
                  <m:t>r</m:t>
                </m:r>
              </m:e>
              <m:sup>
                <m:r>
                  <w:rPr>
                    <w:rFonts w:ascii="Cambria Math" w:hAnsi="Cambria Math"/>
                    <w:lang w:val="en-US" w:eastAsia="zh-CN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lang w:val="en-US" w:eastAsia="zh-CN"/>
          </w:rPr>
          <m:t>=</m:t>
        </m:r>
        <m:f>
          <m:fPr>
            <m:ctrlPr>
              <w:rPr>
                <w:rFonts w:ascii="Cambria Math" w:hAnsi="Cambria Math"/>
                <w:i/>
                <w:lang w:val="en-US" w:eastAsia="zh-CN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US" w:eastAsia="zh-CN"/>
                  </w:rPr>
                </m:ctrlPr>
              </m:sSubPr>
              <m:e>
                <m:r>
                  <w:rPr>
                    <w:rFonts w:ascii="Cambria Math" w:hAnsi="Cambria Math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US" w:eastAsia="zh-CN"/>
                  </w:rPr>
                  <m:t>t</m:t>
                </m:r>
              </m:sub>
            </m:sSub>
            <m:r>
              <w:rPr>
                <w:rFonts w:ascii="Cambria Math" w:hAnsi="Cambria Math"/>
                <w:lang w:val="en-US" w:eastAsia="zh-CN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lang w:val="en-US" w:eastAsia="zh-CN"/>
                  </w:rPr>
                </m:ctrlPr>
              </m:sSubPr>
              <m:e>
                <m:r>
                  <w:rPr>
                    <w:rFonts w:ascii="Cambria Math" w:hAnsi="Cambria Math"/>
                    <w:lang w:val="en-US" w:eastAsia="zh-CN"/>
                  </w:rPr>
                  <m:t>G</m:t>
                </m:r>
              </m:e>
              <m:sub>
                <m:r>
                  <w:rPr>
                    <w:rFonts w:ascii="Cambria Math" w:hAnsi="Cambria Math"/>
                    <w:lang w:val="en-US" w:eastAsia="zh-CN"/>
                  </w:rPr>
                  <m:t>t</m:t>
                </m:r>
              </m:sub>
            </m:sSub>
          </m:num>
          <m:den>
            <m:r>
              <w:rPr>
                <w:rFonts w:ascii="Cambria Math" w:hAnsi="Cambria Math"/>
                <w:lang w:val="en-US" w:eastAsia="zh-CN"/>
              </w:rPr>
              <m:t>4π</m:t>
            </m:r>
            <m:sSup>
              <m:sSupPr>
                <m:ctrlPr>
                  <w:rPr>
                    <w:rFonts w:ascii="Cambria Math" w:hAnsi="Cambria Math"/>
                    <w:i/>
                    <w:lang w:val="en-US" w:eastAsia="zh-CN"/>
                  </w:rPr>
                </m:ctrlPr>
              </m:sSupPr>
              <m:e>
                <m:r>
                  <w:rPr>
                    <w:rFonts w:ascii="Cambria Math" w:hAnsi="Cambria Math"/>
                    <w:lang w:val="en-US" w:eastAsia="zh-CN"/>
                  </w:rPr>
                  <m:t>r</m:t>
                </m:r>
              </m:e>
              <m:sup>
                <m:r>
                  <w:rPr>
                    <w:rFonts w:ascii="Cambria Math" w:hAnsi="Cambria Math"/>
                    <w:lang w:val="en-US" w:eastAsia="zh-CN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lang w:val="en-US" w:eastAsia="zh-CN"/>
          </w:rPr>
          <m:t xml:space="preserve"> ∙</m:t>
        </m:r>
        <m:f>
          <m:fPr>
            <m:ctrlPr>
              <w:rPr>
                <w:rFonts w:ascii="Cambria Math" w:hAnsi="Cambria Math"/>
                <w:i/>
                <w:lang w:val="en-US" w:eastAsia="zh-CN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US" w:eastAsia="zh-CN"/>
                  </w:rPr>
                </m:ctrlPr>
              </m:sSubPr>
              <m:e>
                <m:r>
                  <w:rPr>
                    <w:rFonts w:ascii="Cambria Math" w:hAnsi="Cambria Math"/>
                    <w:lang w:val="en-US" w:eastAsia="zh-CN"/>
                  </w:rPr>
                  <m:t>G</m:t>
                </m:r>
              </m:e>
              <m:sub>
                <m:r>
                  <w:rPr>
                    <w:rFonts w:ascii="Cambria Math" w:hAnsi="Cambria Math"/>
                    <w:lang w:val="en-US" w:eastAsia="zh-CN"/>
                  </w:rPr>
                  <m:t>r</m:t>
                </m:r>
              </m:sub>
            </m:sSub>
          </m:num>
          <m:den>
            <m:r>
              <w:rPr>
                <w:rFonts w:ascii="Cambria Math" w:hAnsi="Cambria Math"/>
                <w:lang w:val="en-US" w:eastAsia="zh-CN"/>
              </w:rPr>
              <m:t>4π</m:t>
            </m:r>
            <m:sSup>
              <m:sSupPr>
                <m:ctrlPr>
                  <w:rPr>
                    <w:rFonts w:ascii="Cambria Math" w:hAnsi="Cambria Math"/>
                    <w:i/>
                    <w:lang w:val="en-US" w:eastAsia="zh-CN"/>
                  </w:rPr>
                </m:ctrlPr>
              </m:sSupPr>
              <m:e>
                <m:r>
                  <w:rPr>
                    <w:rFonts w:ascii="Cambria Math" w:hAnsi="Cambria Math"/>
                    <w:lang w:val="en-US" w:eastAsia="zh-CN"/>
                  </w:rPr>
                  <m:t>r</m:t>
                </m:r>
              </m:e>
              <m:sup>
                <m:r>
                  <w:rPr>
                    <w:rFonts w:ascii="Cambria Math" w:hAnsi="Cambria Math"/>
                    <w:lang w:val="en-US" w:eastAsia="zh-CN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lang w:val="en-US" w:eastAsia="zh-CN"/>
          </w:rPr>
          <m:t>∙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/>
                <w:lang w:val="en-US" w:eastAsia="zh-CN"/>
              </w:rPr>
              <m:t>η</m:t>
            </m:r>
          </m:e>
          <m:sub>
            <m:r>
              <w:rPr>
                <w:rFonts w:ascii="Cambria Math" w:hAnsi="Cambria Math"/>
                <w:lang w:val="en-US" w:eastAsia="zh-CN"/>
              </w:rPr>
              <m:t>M</m:t>
            </m:r>
          </m:sub>
        </m:sSub>
      </m:oMath>
      <w:r w:rsidR="0049398C">
        <w:rPr>
          <w:lang w:val="en-US" w:eastAsia="zh-CN"/>
        </w:rPr>
        <w:t xml:space="preserve"> </w:t>
      </w:r>
      <w:r w:rsidR="0049398C">
        <w:rPr>
          <w:lang w:val="en-US" w:eastAsia="zh-CN"/>
        </w:rPr>
        <w:tab/>
      </w:r>
      <w:r w:rsidR="0049398C">
        <w:rPr>
          <w:lang w:val="en-US" w:eastAsia="zh-CN"/>
        </w:rPr>
        <w:tab/>
      </w:r>
      <w:r w:rsidR="0049398C">
        <w:rPr>
          <w:lang w:val="en-US" w:eastAsia="zh-CN"/>
        </w:rPr>
        <w:tab/>
      </w:r>
      <w:r w:rsidR="0049398C">
        <w:rPr>
          <w:lang w:val="en-US" w:eastAsia="zh-CN"/>
        </w:rPr>
        <w:tab/>
        <w:t>(</w:t>
      </w:r>
      <w:r w:rsidR="004B599E">
        <w:rPr>
          <w:lang w:val="en-US" w:eastAsia="zh-CN"/>
        </w:rPr>
        <w:t>1</w:t>
      </w:r>
      <w:r w:rsidR="0049398C">
        <w:rPr>
          <w:lang w:val="en-US" w:eastAsia="zh-CN"/>
        </w:rPr>
        <w:t>)</w:t>
      </w:r>
    </w:p>
    <w:p w14:paraId="4EEA97C6" w14:textId="22E8036E" w:rsidR="009402A6" w:rsidRDefault="00501CF3" w:rsidP="0049398C">
      <w:pPr>
        <w:rPr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η</m:t>
            </m:r>
          </m:e>
          <m:sub>
            <m:r>
              <w:rPr>
                <w:rFonts w:ascii="Cambria Math" w:hAnsi="Cambria Math"/>
                <w:lang w:val="en-US"/>
              </w:rPr>
              <m:t>M</m:t>
            </m:r>
          </m:sub>
        </m:sSub>
      </m:oMath>
      <w:r w:rsidR="00297329">
        <w:rPr>
          <w:lang w:val="en-US"/>
        </w:rPr>
        <w:t xml:space="preserve"> is defined as modulation efficiency</w:t>
      </w:r>
      <w:r w:rsidR="00AB4BDF">
        <w:rPr>
          <w:lang w:val="en-US"/>
        </w:rPr>
        <w:t xml:space="preserve"> </w:t>
      </w:r>
      <w:r w:rsidR="008324D4">
        <w:rPr>
          <w:lang w:val="en-US"/>
        </w:rPr>
        <w:t>defined in equation (2)</w:t>
      </w:r>
      <w:r w:rsidR="00E35C2E">
        <w:rPr>
          <w:lang w:val="en-US"/>
        </w:rPr>
        <w:t xml:space="preserve"> </w:t>
      </w:r>
      <w:r w:rsidR="008324D4">
        <w:rPr>
          <w:lang w:val="en-US"/>
        </w:rPr>
        <w:t xml:space="preserve">in [5]. This </w:t>
      </w:r>
      <w:r w:rsidR="00A13319">
        <w:rPr>
          <w:lang w:val="en-US"/>
        </w:rPr>
        <w:t xml:space="preserve">parameter relates to the </w:t>
      </w:r>
      <w:r w:rsidR="00E35C2E">
        <w:rPr>
          <w:lang w:val="en-US"/>
        </w:rPr>
        <w:t xml:space="preserve">antenna gain and </w:t>
      </w:r>
      <w:r w:rsidR="002858D3">
        <w:rPr>
          <w:lang w:val="en-US"/>
        </w:rPr>
        <w:t xml:space="preserve">differential </w:t>
      </w:r>
      <w:r w:rsidR="00E35C2E">
        <w:rPr>
          <w:lang w:val="en-US"/>
        </w:rPr>
        <w:t>reflection coeffi</w:t>
      </w:r>
      <w:r w:rsidR="002858D3">
        <w:rPr>
          <w:lang w:val="en-US"/>
        </w:rPr>
        <w:t>cient</w:t>
      </w:r>
      <w:r w:rsidR="00E05271">
        <w:rPr>
          <w:lang w:val="en-US"/>
        </w:rPr>
        <w:t xml:space="preserve"> </w:t>
      </w:r>
      <w:r w:rsidR="00DA19E7">
        <w:rPr>
          <w:lang w:val="en-US"/>
        </w:rPr>
        <w:t xml:space="preserve">or differential radar cross section in two different modulation </w:t>
      </w:r>
      <w:r w:rsidR="00A13319">
        <w:rPr>
          <w:lang w:val="en-US"/>
        </w:rPr>
        <w:t>states</w:t>
      </w:r>
      <w:r w:rsidR="00DA19E7">
        <w:rPr>
          <w:lang w:val="en-US"/>
        </w:rPr>
        <w:t xml:space="preserve"> </w:t>
      </w:r>
      <w:r w:rsidR="00F56247">
        <w:rPr>
          <w:lang w:val="en-US"/>
        </w:rPr>
        <w:t xml:space="preserve">when device modulate the </w:t>
      </w:r>
      <w:r w:rsidR="00AD386C">
        <w:rPr>
          <w:lang w:val="en-US"/>
        </w:rPr>
        <w:t>backscattering</w:t>
      </w:r>
      <w:r w:rsidR="00F56247">
        <w:rPr>
          <w:lang w:val="en-US"/>
        </w:rPr>
        <w:t xml:space="preserve"> signal:</w:t>
      </w:r>
    </w:p>
    <w:p w14:paraId="25A71C9A" w14:textId="2A796401" w:rsidR="00AA6AFA" w:rsidRPr="0017545E" w:rsidRDefault="00AD386C" w:rsidP="00AA6AFA">
      <w:pPr>
        <w:pStyle w:val="Observation"/>
        <w:numPr>
          <w:ilvl w:val="0"/>
          <w:numId w:val="0"/>
        </w:numPr>
        <w:rPr>
          <w:b w:val="0"/>
          <w:bCs w:val="0"/>
          <w:lang w:val="en-US"/>
        </w:rPr>
      </w:pPr>
      <w:r>
        <w:rPr>
          <w:rFonts w:eastAsia="SimSun"/>
          <w:b w:val="0"/>
          <w:bCs w:val="0"/>
          <w:lang w:val="en-US" w:eastAsia="zh-CN"/>
        </w:rPr>
        <w:tab/>
      </w:r>
      <w:r>
        <w:rPr>
          <w:rFonts w:eastAsia="SimSun"/>
          <w:b w:val="0"/>
          <w:bCs w:val="0"/>
          <w:lang w:val="en-US" w:eastAsia="zh-CN"/>
        </w:rPr>
        <w:tab/>
      </w:r>
      <m:oMath>
        <m:sSub>
          <m:sSubPr>
            <m:ctrlPr>
              <w:rPr>
                <w:rFonts w:ascii="Cambria Math" w:hAnsi="Cambria Math"/>
                <w:b w:val="0"/>
                <w:bCs w:val="0"/>
                <w:i/>
                <w:lang w:val="en-US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US" w:eastAsia="zh-CN"/>
              </w:rPr>
              <m:t>η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US" w:eastAsia="zh-CN"/>
              </w:rPr>
              <m:t>m</m:t>
            </m:r>
          </m:sub>
        </m:sSub>
        <m:r>
          <m:rPr>
            <m:sty m:val="bi"/>
          </m:rPr>
          <w:rPr>
            <w:rFonts w:ascii="Cambria Math" w:eastAsia="SimSun" w:hAnsi="Cambria Math"/>
            <w:lang w:val="en-US" w:eastAsia="zh-CN"/>
          </w:rPr>
          <m:t>=</m:t>
        </m:r>
        <m:f>
          <m:fPr>
            <m:ctrlPr>
              <w:rPr>
                <w:rFonts w:ascii="Cambria Math" w:hAnsi="Cambria Math"/>
                <w:b w:val="0"/>
                <w:bCs w:val="0"/>
                <w:iCs/>
                <w:lang w:val="en-US" w:eastAsia="zh-CN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  <w:lang w:val="en-US" w:eastAsia="zh-CN"/>
              </w:rPr>
              <m:t>2</m:t>
            </m:r>
          </m:num>
          <m:den>
            <m:sSup>
              <m:sSupPr>
                <m:ctrlPr>
                  <w:rPr>
                    <w:rFonts w:ascii="Cambria Math" w:hAnsi="Cambria Math"/>
                    <w:b w:val="0"/>
                    <w:bCs w:val="0"/>
                    <w:iCs/>
                    <w:lang w:val="en-US" w:eastAsia="zh-CN"/>
                  </w:rPr>
                </m:ctrlPr>
              </m:sSupPr>
              <m:e>
                <m:r>
                  <m:rPr>
                    <m:sty m:val="b"/>
                  </m:rPr>
                  <w:rPr>
                    <w:rFonts w:ascii="Cambria Math" w:hAnsi="Cambria Math"/>
                    <w:lang w:val="en-US" w:eastAsia="zh-CN"/>
                  </w:rPr>
                  <m:t>π</m:t>
                </m:r>
              </m:e>
              <m:sup>
                <m:r>
                  <m:rPr>
                    <m:sty m:val="b"/>
                  </m:rPr>
                  <w:rPr>
                    <w:rFonts w:ascii="Cambria Math" w:hAnsi="Cambria Math"/>
                    <w:lang w:val="en-US" w:eastAsia="zh-CN"/>
                  </w:rPr>
                  <m:t>2</m:t>
                </m:r>
              </m:sup>
            </m:sSup>
          </m:den>
        </m:f>
        <m:r>
          <m:rPr>
            <m:sty m:val="b"/>
          </m:rPr>
          <w:rPr>
            <w:rFonts w:ascii="Cambria Math" w:hAnsi="Cambria Math"/>
            <w:lang w:val="en-US" w:eastAsia="zh-CN"/>
          </w:rPr>
          <m:t>∙</m:t>
        </m:r>
        <m:sSup>
          <m:sSupPr>
            <m:ctrlPr>
              <w:rPr>
                <w:rFonts w:ascii="Cambria Math" w:hAnsi="Cambria Math"/>
                <w:b w:val="0"/>
                <w:bCs w:val="0"/>
                <w:iCs/>
                <w:lang w:val="en-US"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b w:val="0"/>
                    <w:bCs w:val="0"/>
                    <w:iCs/>
                    <w:lang w:val="en-US"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b w:val="0"/>
                        <w:bCs w:val="0"/>
                        <w:iCs/>
                        <w:lang w:val="en-US" w:eastAsia="zh-CN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hAnsi="Cambria Math"/>
                            <w:b w:val="0"/>
                            <w:bCs w:val="0"/>
                            <w:iCs/>
                            <w:lang w:val="en-US" w:eastAsia="zh-CN"/>
                          </w:rPr>
                        </m:ctrlPr>
                      </m:acc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lang w:val="en-US" w:eastAsia="zh-CN"/>
                          </w:rPr>
                          <m:t>σ</m:t>
                        </m:r>
                      </m:e>
                    </m:acc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/>
                        <w:lang w:val="en-US" w:eastAsia="zh-CN"/>
                      </w:rPr>
                      <m:t>1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hAnsi="Cambria Math"/>
                    <w:lang w:val="en-US" w:eastAsia="zh-CN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b w:val="0"/>
                        <w:bCs w:val="0"/>
                        <w:iCs/>
                        <w:lang w:val="en-US" w:eastAsia="zh-CN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hAnsi="Cambria Math"/>
                            <w:b w:val="0"/>
                            <w:bCs w:val="0"/>
                            <w:iCs/>
                            <w:lang w:val="en-US" w:eastAsia="zh-CN"/>
                          </w:rPr>
                        </m:ctrlPr>
                      </m:acc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lang w:val="en-US" w:eastAsia="zh-CN"/>
                          </w:rPr>
                          <m:t>σ</m:t>
                        </m:r>
                      </m:e>
                    </m:acc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/>
                        <w:lang w:val="en-US" w:eastAsia="zh-CN"/>
                      </w:rPr>
                      <m:t>2</m:t>
                    </m:r>
                  </m:sub>
                </m:sSub>
              </m:e>
            </m:d>
          </m:e>
          <m:sup>
            <m:r>
              <m:rPr>
                <m:sty m:val="b"/>
              </m:rPr>
              <w:rPr>
                <w:rFonts w:ascii="Cambria Math" w:hAnsi="Cambria Math"/>
                <w:lang w:val="en-US" w:eastAsia="zh-CN"/>
              </w:rPr>
              <m:t>2</m:t>
            </m:r>
          </m:sup>
        </m:sSup>
        <m:r>
          <m:rPr>
            <m:sty m:val="bi"/>
          </m:rPr>
          <w:rPr>
            <w:rFonts w:ascii="Cambria Math" w:hAnsi="Cambria Math"/>
            <w:lang w:val="en-US" w:eastAsia="zh-CN"/>
          </w:rPr>
          <m:t>=</m:t>
        </m:r>
        <m:f>
          <m:fPr>
            <m:ctrlPr>
              <w:rPr>
                <w:rFonts w:ascii="Cambria Math" w:hAnsi="Cambria Math"/>
                <w:b w:val="0"/>
                <w:bCs w:val="0"/>
                <w:i/>
                <w:lang w:val="en-US" w:eastAsia="zh-CN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b w:val="0"/>
                    <w:bCs w:val="0"/>
                    <w:i/>
                    <w:lang w:val="en-US" w:eastAsia="zh-CN"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  <w:lang w:val="en-US" w:eastAsia="zh-CN"/>
                  </w:rPr>
                  <m:t>G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val="en-US" w:eastAsia="zh-CN"/>
                  </w:rPr>
                  <m:t>tag</m:t>
                </m:r>
              </m:sub>
              <m:sup>
                <m:r>
                  <m:rPr>
                    <m:sty m:val="bi"/>
                  </m:rPr>
                  <w:rPr>
                    <w:rFonts w:ascii="Cambria Math" w:hAnsi="Cambria Math"/>
                    <w:lang w:val="en-US" w:eastAsia="zh-CN"/>
                  </w:rPr>
                  <m:t>2</m:t>
                </m:r>
              </m:sup>
            </m:sSubSup>
            <m:r>
              <m:rPr>
                <m:sty m:val="bi"/>
              </m:rPr>
              <w:rPr>
                <w:rFonts w:ascii="Cambria Math" w:hAnsi="Cambria Math"/>
                <w:lang w:val="en-US" w:eastAsia="zh-CN"/>
              </w:rPr>
              <m:t>∙</m:t>
            </m:r>
            <m:sSup>
              <m:sSupPr>
                <m:ctrlPr>
                  <w:rPr>
                    <w:rFonts w:ascii="Cambria Math" w:hAnsi="Cambria Math"/>
                    <w:b w:val="0"/>
                    <w:bCs w:val="0"/>
                    <w:i/>
                    <w:lang w:val="en-US" w:eastAsia="zh-CN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lang w:val="en-US" w:eastAsia="zh-CN"/>
                  </w:rPr>
                  <m:t>λ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lang w:val="en-US" w:eastAsia="zh-CN"/>
                  </w:rPr>
                  <m:t>2</m:t>
                </m:r>
              </m:sup>
            </m:sSup>
          </m:num>
          <m:den>
            <m:r>
              <m:rPr>
                <m:sty m:val="bi"/>
              </m:rPr>
              <w:rPr>
                <w:rFonts w:ascii="Cambria Math" w:hAnsi="Cambria Math"/>
                <w:lang w:val="en-US" w:eastAsia="zh-CN"/>
              </w:rPr>
              <m:t>2∙</m:t>
            </m:r>
            <m:sSup>
              <m:sSupPr>
                <m:ctrlPr>
                  <w:rPr>
                    <w:rFonts w:ascii="Cambria Math" w:hAnsi="Cambria Math"/>
                    <w:b w:val="0"/>
                    <w:bCs w:val="0"/>
                    <w:i/>
                    <w:lang w:val="en-US" w:eastAsia="zh-CN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lang w:val="en-US" w:eastAsia="zh-CN"/>
                  </w:rPr>
                  <m:t>π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lang w:val="en-US" w:eastAsia="zh-CN"/>
                  </w:rPr>
                  <m:t>3</m:t>
                </m:r>
              </m:sup>
            </m:sSup>
          </m:den>
        </m:f>
        <m:sSup>
          <m:sSupPr>
            <m:ctrlPr>
              <w:rPr>
                <w:rFonts w:ascii="Cambria Math" w:hAnsi="Cambria Math"/>
                <w:b w:val="0"/>
                <w:bCs w:val="0"/>
                <w:i/>
                <w:lang w:val="en-US"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b w:val="0"/>
                    <w:bCs w:val="0"/>
                    <w:i/>
                    <w:lang w:val="en-US"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b w:val="0"/>
                        <w:bCs w:val="0"/>
                        <w:i/>
                        <w:lang w:val="en-US" w:eastAsia="zh-CN"/>
                      </w:rPr>
                    </m:ctrlPr>
                  </m:sSubSup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  <w:lang w:val="en-US" w:eastAsia="zh-CN"/>
                      </w:rPr>
                      <m:t>Γ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US" w:eastAsia="zh-CN"/>
                      </w:rPr>
                      <m:t>2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US" w:eastAsia="zh-CN"/>
                      </w:rPr>
                      <m:t>*</m:t>
                    </m:r>
                  </m:sup>
                </m:sSubSup>
                <m:r>
                  <m:rPr>
                    <m:sty m:val="bi"/>
                  </m:rPr>
                  <w:rPr>
                    <w:rFonts w:ascii="Cambria Math" w:hAnsi="Cambria Math"/>
                    <w:lang w:val="en-US" w:eastAsia="zh-CN"/>
                  </w:rPr>
                  <m:t>-</m:t>
                </m:r>
                <m:sSubSup>
                  <m:sSubSupPr>
                    <m:ctrlPr>
                      <w:rPr>
                        <w:rFonts w:ascii="Cambria Math" w:hAnsi="Cambria Math"/>
                        <w:b w:val="0"/>
                        <w:bCs w:val="0"/>
                        <w:i/>
                        <w:lang w:val="en-US" w:eastAsia="zh-CN"/>
                      </w:rPr>
                    </m:ctrlPr>
                  </m:sSubSup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  <w:lang w:val="en-US" w:eastAsia="zh-CN"/>
                      </w:rPr>
                      <m:t>Γ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US" w:eastAsia="zh-CN"/>
                      </w:rPr>
                      <m:t>1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US" w:eastAsia="zh-CN"/>
                      </w:rPr>
                      <m:t>*</m:t>
                    </m:r>
                  </m:sup>
                </m:sSubSup>
              </m:e>
            </m:d>
          </m:e>
          <m:sup>
            <m:r>
              <m:rPr>
                <m:sty m:val="bi"/>
              </m:rPr>
              <w:rPr>
                <w:rFonts w:ascii="Cambria Math" w:hAnsi="Cambria Math"/>
                <w:lang w:val="en-US" w:eastAsia="zh-CN"/>
              </w:rPr>
              <m:t>2</m:t>
            </m:r>
          </m:sup>
        </m:sSup>
      </m:oMath>
      <w:r w:rsidR="008324D4">
        <w:rPr>
          <w:b w:val="0"/>
          <w:bCs w:val="0"/>
          <w:lang w:val="en-US" w:eastAsia="zh-CN"/>
        </w:rPr>
        <w:tab/>
      </w:r>
      <w:r w:rsidR="008324D4">
        <w:rPr>
          <w:b w:val="0"/>
          <w:bCs w:val="0"/>
          <w:lang w:val="en-US" w:eastAsia="zh-CN"/>
        </w:rPr>
        <w:tab/>
      </w:r>
      <w:r w:rsidR="00E25672">
        <w:rPr>
          <w:b w:val="0"/>
          <w:bCs w:val="0"/>
          <w:lang w:val="en-US" w:eastAsia="zh-CN"/>
        </w:rPr>
        <w:tab/>
      </w:r>
      <w:r w:rsidR="00E25672">
        <w:rPr>
          <w:b w:val="0"/>
          <w:bCs w:val="0"/>
          <w:lang w:val="en-US" w:eastAsia="zh-CN"/>
        </w:rPr>
        <w:tab/>
      </w:r>
      <w:r w:rsidR="00E25672">
        <w:rPr>
          <w:b w:val="0"/>
          <w:bCs w:val="0"/>
          <w:lang w:val="en-US" w:eastAsia="zh-CN"/>
        </w:rPr>
        <w:tab/>
      </w:r>
      <w:r w:rsidR="00E25672">
        <w:rPr>
          <w:b w:val="0"/>
          <w:bCs w:val="0"/>
          <w:lang w:val="en-US" w:eastAsia="zh-CN"/>
        </w:rPr>
        <w:tab/>
      </w:r>
      <w:r w:rsidR="008324D4">
        <w:rPr>
          <w:b w:val="0"/>
          <w:bCs w:val="0"/>
          <w:lang w:val="en-US" w:eastAsia="zh-CN"/>
        </w:rPr>
        <w:t>(2)</w:t>
      </w:r>
    </w:p>
    <w:p w14:paraId="51D99ED6" w14:textId="5FE8CFBF" w:rsidR="0004380F" w:rsidRDefault="0004380F" w:rsidP="003350EA">
      <w:pPr>
        <w:ind w:firstLine="720"/>
        <w:rPr>
          <w:lang w:val="en-US" w:eastAsia="zh-CN"/>
        </w:rPr>
      </w:pPr>
      <w:r>
        <w:rPr>
          <w:lang w:val="en-US"/>
        </w:rPr>
        <w:t xml:space="preserve">Where </w:t>
      </w:r>
      <m:oMath>
        <m:sSubSup>
          <m:sSubSupPr>
            <m:ctrlPr>
              <w:rPr>
                <w:rFonts w:ascii="Cambria Math" w:eastAsia="Times New Roman" w:hAnsi="Cambria Math"/>
                <w:i/>
                <w:lang w:val="en-US" w:eastAsia="zh-CN"/>
              </w:rPr>
            </m:ctrlPr>
          </m:sSubSupPr>
          <m:e>
            <m:r>
              <m:rPr>
                <m:sty m:val="b"/>
              </m:rPr>
              <w:rPr>
                <w:rFonts w:ascii="Cambria Math" w:hAnsi="Cambria Math"/>
                <w:lang w:val="en-US" w:eastAsia="zh-CN"/>
              </w:rPr>
              <m:t>Γ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US" w:eastAsia="zh-CN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  <w:lang w:val="en-US" w:eastAsia="zh-CN"/>
              </w:rPr>
              <m:t>*</m:t>
            </m:r>
          </m:sup>
        </m:sSubSup>
      </m:oMath>
      <w:r w:rsidR="00CF6748">
        <w:rPr>
          <w:lang w:val="en-US" w:eastAsia="zh-CN"/>
        </w:rPr>
        <w:t xml:space="preserve"> is the conjugate-match</w:t>
      </w:r>
      <w:r w:rsidR="00A81FD6">
        <w:rPr>
          <w:lang w:val="en-US" w:eastAsia="zh-CN"/>
        </w:rPr>
        <w:t xml:space="preserve">ed </w:t>
      </w:r>
      <w:r w:rsidR="00CF6748">
        <w:rPr>
          <w:lang w:val="en-US" w:eastAsia="zh-CN"/>
        </w:rPr>
        <w:t xml:space="preserve">reflection coefficient </w:t>
      </w:r>
      <w:r w:rsidR="001C7444">
        <w:rPr>
          <w:lang w:val="en-US" w:eastAsia="zh-CN"/>
        </w:rPr>
        <w:t xml:space="preserve">for each of </w:t>
      </w:r>
      <w:r w:rsidR="00982D17">
        <w:rPr>
          <w:lang w:val="en-US" w:eastAsia="zh-CN"/>
        </w:rPr>
        <w:t xml:space="preserve">the </w:t>
      </w:r>
      <w:r w:rsidR="001C7444">
        <w:rPr>
          <w:lang w:val="en-US" w:eastAsia="zh-CN"/>
        </w:rPr>
        <w:t>two modulation states, i</w:t>
      </w:r>
    </w:p>
    <w:p w14:paraId="76CF0A04" w14:textId="6A628659" w:rsidR="0071215E" w:rsidRDefault="0071215E" w:rsidP="0049398C">
      <w:pPr>
        <w:rPr>
          <w:lang w:val="en-US"/>
        </w:rPr>
      </w:pPr>
      <w:r>
        <w:rPr>
          <w:lang w:val="en-US" w:eastAsia="zh-CN"/>
        </w:rPr>
        <w:tab/>
      </w:r>
      <w:r w:rsidR="003753B0">
        <w:rPr>
          <w:lang w:val="en-US" w:eastAsia="zh-CN"/>
        </w:rPr>
        <w:tab/>
      </w:r>
      <w:r w:rsidR="003753B0">
        <w:rPr>
          <w:lang w:val="en-US" w:eastAsia="zh-CN"/>
        </w:rPr>
        <w:tab/>
      </w:r>
      <w:r w:rsidR="003753B0">
        <w:rPr>
          <w:lang w:val="en-US" w:eastAsia="zh-CN"/>
        </w:rPr>
        <w:tab/>
      </w:r>
      <m:oMath>
        <m:sSubSup>
          <m:sSubSupPr>
            <m:ctrlPr>
              <w:rPr>
                <w:rFonts w:ascii="Cambria Math" w:eastAsia="Times New Roman" w:hAnsi="Cambria Math"/>
                <w:i/>
                <w:lang w:val="en-US" w:eastAsia="zh-CN"/>
              </w:rPr>
            </m:ctrlPr>
          </m:sSubSupPr>
          <m:e>
            <m:r>
              <m:rPr>
                <m:sty m:val="b"/>
              </m:rPr>
              <w:rPr>
                <w:rFonts w:ascii="Cambria Math" w:hAnsi="Cambria Math"/>
                <w:lang w:val="en-US" w:eastAsia="zh-CN"/>
              </w:rPr>
              <m:t>Γ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US" w:eastAsia="zh-CN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  <w:lang w:val="en-US" w:eastAsia="zh-CN"/>
              </w:rPr>
              <m:t>*</m:t>
            </m:r>
          </m:sup>
        </m:sSubSup>
        <m:r>
          <w:rPr>
            <w:rFonts w:ascii="Cambria Math" w:eastAsia="Times New Roman" w:hAnsi="Cambria Math"/>
            <w:lang w:val="en-US" w:eastAsia="zh-CN"/>
          </w:rPr>
          <m:t>=</m:t>
        </m:r>
        <m:f>
          <m:fPr>
            <m:ctrlPr>
              <w:rPr>
                <w:rFonts w:ascii="Cambria Math" w:eastAsia="Times New Roman" w:hAnsi="Cambria Math"/>
                <w:i/>
                <w:lang w:val="en-US" w:eastAsia="zh-CN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/>
                    <w:i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lang w:val="en-US" w:eastAsia="zh-CN"/>
                  </w:rPr>
                  <m:t>Z</m:t>
                </m:r>
              </m:e>
              <m:sub>
                <m:r>
                  <w:rPr>
                    <w:rFonts w:ascii="Cambria Math" w:eastAsia="Times New Roman" w:hAnsi="Cambria Math"/>
                    <w:lang w:val="en-US" w:eastAsia="zh-CN"/>
                  </w:rPr>
                  <m:t>i_tag</m:t>
                </m:r>
              </m:sub>
            </m:sSub>
            <m:r>
              <w:rPr>
                <w:rFonts w:ascii="Cambria Math" w:eastAsia="Times New Roman" w:hAnsi="Cambria Math"/>
                <w:lang w:val="en-US" w:eastAsia="zh-CN"/>
              </w:rPr>
              <m:t>-</m:t>
            </m:r>
            <m:sSubSup>
              <m:sSubSupPr>
                <m:ctrlPr>
                  <w:rPr>
                    <w:rFonts w:ascii="Cambria Math" w:eastAsia="Times New Roman" w:hAnsi="Cambria Math"/>
                    <w:i/>
                    <w:lang w:val="en-US" w:eastAsia="zh-CN"/>
                  </w:rPr>
                </m:ctrlPr>
              </m:sSubSupPr>
              <m:e>
                <m:r>
                  <w:rPr>
                    <w:rFonts w:ascii="Cambria Math" w:eastAsia="Times New Roman" w:hAnsi="Cambria Math"/>
                    <w:lang w:val="en-US" w:eastAsia="zh-CN"/>
                  </w:rPr>
                  <m:t>Z</m:t>
                </m:r>
              </m:e>
              <m:sub>
                <m:r>
                  <w:rPr>
                    <w:rFonts w:ascii="Cambria Math" w:eastAsia="Times New Roman" w:hAnsi="Cambria Math"/>
                    <w:lang w:val="en-US" w:eastAsia="zh-CN"/>
                  </w:rPr>
                  <m:t>A</m:t>
                </m:r>
              </m:sub>
              <m:sup>
                <m:r>
                  <w:rPr>
                    <w:rFonts w:ascii="Cambria Math" w:eastAsia="Times New Roman" w:hAnsi="Cambria Math"/>
                    <w:lang w:val="en-US" w:eastAsia="zh-CN"/>
                  </w:rPr>
                  <m:t>*</m:t>
                </m:r>
              </m:sup>
            </m:sSubSup>
          </m:num>
          <m:den>
            <m:sSub>
              <m:sSubPr>
                <m:ctrlPr>
                  <w:rPr>
                    <w:rFonts w:ascii="Cambria Math" w:eastAsia="Times New Roman" w:hAnsi="Cambria Math"/>
                    <w:i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lang w:val="en-US" w:eastAsia="zh-CN"/>
                  </w:rPr>
                  <m:t>Z</m:t>
                </m:r>
              </m:e>
              <m:sub>
                <m:r>
                  <w:rPr>
                    <w:rFonts w:ascii="Cambria Math" w:eastAsia="Times New Roman" w:hAnsi="Cambria Math"/>
                    <w:lang w:val="en-US" w:eastAsia="zh-CN"/>
                  </w:rPr>
                  <m:t>i_tag</m:t>
                </m:r>
              </m:sub>
            </m:sSub>
            <m:r>
              <w:rPr>
                <w:rFonts w:ascii="Cambria Math" w:eastAsia="Times New Roman" w:hAnsi="Cambria Math"/>
                <w:lang w:val="en-US" w:eastAsia="zh-CN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lang w:val="en-US" w:eastAsia="zh-CN"/>
                  </w:rPr>
                  <m:t>Z</m:t>
                </m:r>
              </m:e>
              <m:sub>
                <m:r>
                  <w:rPr>
                    <w:rFonts w:ascii="Cambria Math" w:eastAsia="Times New Roman" w:hAnsi="Cambria Math"/>
                    <w:lang w:val="en-US" w:eastAsia="zh-CN"/>
                  </w:rPr>
                  <m:t>A</m:t>
                </m:r>
              </m:sub>
            </m:sSub>
          </m:den>
        </m:f>
      </m:oMath>
      <w:r w:rsidR="00E25672">
        <w:rPr>
          <w:lang w:val="en-US" w:eastAsia="zh-CN"/>
        </w:rPr>
        <w:tab/>
      </w:r>
      <w:r w:rsidR="00E25672">
        <w:rPr>
          <w:lang w:val="en-US" w:eastAsia="zh-CN"/>
        </w:rPr>
        <w:tab/>
      </w:r>
      <w:r w:rsidR="00E25672">
        <w:rPr>
          <w:lang w:val="en-US" w:eastAsia="zh-CN"/>
        </w:rPr>
        <w:tab/>
      </w:r>
      <w:r w:rsidR="00E25672">
        <w:rPr>
          <w:lang w:val="en-US" w:eastAsia="zh-CN"/>
        </w:rPr>
        <w:tab/>
      </w:r>
      <w:r w:rsidR="00E25672">
        <w:rPr>
          <w:lang w:val="en-US" w:eastAsia="zh-CN"/>
        </w:rPr>
        <w:tab/>
      </w:r>
      <w:r w:rsidR="00E25672">
        <w:rPr>
          <w:lang w:val="en-US" w:eastAsia="zh-CN"/>
        </w:rPr>
        <w:tab/>
      </w:r>
      <w:r w:rsidR="00E25672">
        <w:rPr>
          <w:lang w:val="en-US" w:eastAsia="zh-CN"/>
        </w:rPr>
        <w:tab/>
      </w:r>
      <w:r w:rsidR="00E25672">
        <w:rPr>
          <w:lang w:val="en-US" w:eastAsia="zh-CN"/>
        </w:rPr>
        <w:tab/>
        <w:t>(3)</w:t>
      </w:r>
    </w:p>
    <w:p w14:paraId="27A12303" w14:textId="679E11CE" w:rsidR="00EC260C" w:rsidRDefault="00EC260C" w:rsidP="00EC260C">
      <w:pPr>
        <w:rPr>
          <w:lang w:val="en-US"/>
        </w:rPr>
      </w:pPr>
      <w:r>
        <w:rPr>
          <w:lang w:val="en-US"/>
        </w:rPr>
        <w:t>To understand the</w:t>
      </w:r>
      <w:r w:rsidR="00E12680">
        <w:rPr>
          <w:lang w:val="en-US"/>
        </w:rPr>
        <w:t xml:space="preserve"> modulation efficiency</w:t>
      </w:r>
      <w:r w:rsidR="00114966">
        <w:rPr>
          <w:lang w:val="en-US"/>
        </w:rPr>
        <w:t xml:space="preserve"> performance of device 1, </w:t>
      </w:r>
      <w:r w:rsidR="003C4CCF">
        <w:rPr>
          <w:lang w:val="en-US"/>
        </w:rPr>
        <w:t>a</w:t>
      </w:r>
      <w:r w:rsidR="00A741BB">
        <w:rPr>
          <w:lang w:val="en-US"/>
        </w:rPr>
        <w:t xml:space="preserve"> </w:t>
      </w:r>
      <w:r w:rsidR="004B533E">
        <w:rPr>
          <w:lang w:val="en-US"/>
        </w:rPr>
        <w:t xml:space="preserve">λ/2 dipole is </w:t>
      </w:r>
      <w:r w:rsidR="001837F8">
        <w:rPr>
          <w:lang w:val="en-US"/>
        </w:rPr>
        <w:t>simulated</w:t>
      </w:r>
      <w:r w:rsidR="005200E7">
        <w:rPr>
          <w:lang w:val="en-US"/>
        </w:rPr>
        <w:t xml:space="preserve"> for the case with</w:t>
      </w:r>
      <w:r w:rsidR="00F80636">
        <w:rPr>
          <w:lang w:val="en-US"/>
        </w:rPr>
        <w:t xml:space="preserve"> and without</w:t>
      </w:r>
      <w:r w:rsidR="005200E7">
        <w:rPr>
          <w:lang w:val="en-US"/>
        </w:rPr>
        <w:t xml:space="preserve"> metal plate</w:t>
      </w:r>
      <w:r w:rsidR="00F80636">
        <w:rPr>
          <w:lang w:val="en-US"/>
        </w:rPr>
        <w:t xml:space="preserve">. </w:t>
      </w:r>
      <w:r w:rsidR="00B00485">
        <w:rPr>
          <w:lang w:val="en-US"/>
        </w:rPr>
        <w:t>For t</w:t>
      </w:r>
      <w:r w:rsidR="00F80636">
        <w:rPr>
          <w:lang w:val="en-US"/>
        </w:rPr>
        <w:t xml:space="preserve">he case with a </w:t>
      </w:r>
      <w:r w:rsidR="00AB27D8">
        <w:rPr>
          <w:lang w:val="en-US"/>
        </w:rPr>
        <w:t xml:space="preserve">metal plate </w:t>
      </w:r>
      <w:r w:rsidR="00B00485">
        <w:rPr>
          <w:lang w:val="en-US"/>
        </w:rPr>
        <w:t xml:space="preserve">the </w:t>
      </w:r>
      <w:r w:rsidR="00927DFB">
        <w:rPr>
          <w:lang w:val="en-US"/>
        </w:rPr>
        <w:t xml:space="preserve">simulation </w:t>
      </w:r>
      <w:r w:rsidR="00AB27D8">
        <w:rPr>
          <w:lang w:val="en-US"/>
        </w:rPr>
        <w:t>referrer</w:t>
      </w:r>
      <w:r w:rsidR="00927DFB">
        <w:rPr>
          <w:lang w:val="en-US"/>
        </w:rPr>
        <w:t>s</w:t>
      </w:r>
      <w:r w:rsidR="00AB27D8">
        <w:rPr>
          <w:lang w:val="en-US"/>
        </w:rPr>
        <w:t xml:space="preserve"> to</w:t>
      </w:r>
      <w:r w:rsidR="00107EDD">
        <w:rPr>
          <w:lang w:val="en-US"/>
        </w:rPr>
        <w:t xml:space="preserve"> [5]. </w:t>
      </w:r>
      <w:r w:rsidR="00927DFB">
        <w:rPr>
          <w:lang w:val="en-US"/>
        </w:rPr>
        <w:t xml:space="preserve">In this case, </w:t>
      </w:r>
      <w:r w:rsidR="006643CA">
        <w:rPr>
          <w:lang w:val="en-US"/>
        </w:rPr>
        <w:t>λ/2 d</w:t>
      </w:r>
      <w:r w:rsidR="00BA288D">
        <w:rPr>
          <w:lang w:val="en-US"/>
        </w:rPr>
        <w:t>ipole antenna is placed above t</w:t>
      </w:r>
      <w:r w:rsidR="00107EDD">
        <w:rPr>
          <w:lang w:val="en-US"/>
        </w:rPr>
        <w:t xml:space="preserve">he </w:t>
      </w:r>
      <w:r w:rsidR="00BA288D">
        <w:rPr>
          <w:lang w:val="en-US"/>
        </w:rPr>
        <w:t xml:space="preserve">1x1 </w:t>
      </w:r>
      <w:r w:rsidR="00387DC3">
        <w:rPr>
          <w:lang w:val="en-US"/>
        </w:rPr>
        <w:t>square</w:t>
      </w:r>
      <w:r w:rsidR="00EC00E0">
        <w:rPr>
          <w:lang w:val="en-US"/>
        </w:rPr>
        <w:t>-</w:t>
      </w:r>
      <w:r w:rsidR="00BA288D">
        <w:rPr>
          <w:lang w:val="en-US"/>
        </w:rPr>
        <w:t>meter metal plate with distance d.</w:t>
      </w:r>
      <w:r w:rsidR="00114966">
        <w:rPr>
          <w:lang w:val="en-US"/>
        </w:rPr>
        <w:t xml:space="preserve"> </w:t>
      </w:r>
      <w:r w:rsidR="00081849">
        <w:rPr>
          <w:lang w:val="en-US"/>
        </w:rPr>
        <w:t xml:space="preserve">The modulation efficiency is reproduced </w:t>
      </w:r>
      <w:r w:rsidR="00A4262D">
        <w:rPr>
          <w:lang w:val="en-US"/>
        </w:rPr>
        <w:t xml:space="preserve">in </w:t>
      </w:r>
      <w:r w:rsidR="00EC00E0">
        <w:rPr>
          <w:lang w:val="en-US"/>
        </w:rPr>
        <w:fldChar w:fldCharType="begin"/>
      </w:r>
      <w:r w:rsidR="00EC00E0">
        <w:rPr>
          <w:lang w:val="en-US"/>
        </w:rPr>
        <w:instrText xml:space="preserve"> REF _Ref193283123 \h </w:instrText>
      </w:r>
      <w:r w:rsidR="00EC00E0">
        <w:rPr>
          <w:lang w:val="en-US"/>
        </w:rPr>
      </w:r>
      <w:r w:rsidR="00EC00E0">
        <w:rPr>
          <w:lang w:val="en-US"/>
        </w:rPr>
        <w:fldChar w:fldCharType="separate"/>
      </w:r>
      <w:r w:rsidR="00EC00E0">
        <w:t xml:space="preserve">Figure </w:t>
      </w:r>
      <w:r w:rsidR="00EC00E0">
        <w:rPr>
          <w:noProof/>
        </w:rPr>
        <w:t>1</w:t>
      </w:r>
      <w:r w:rsidR="00EC00E0">
        <w:rPr>
          <w:lang w:val="en-US"/>
        </w:rPr>
        <w:fldChar w:fldCharType="end"/>
      </w:r>
      <w:r w:rsidR="00042330">
        <w:rPr>
          <w:lang w:val="en-US"/>
        </w:rPr>
        <w:t xml:space="preserve"> where the </w:t>
      </w:r>
      <w:r w:rsidR="00D4013C">
        <w:rPr>
          <w:lang w:val="en-US"/>
        </w:rPr>
        <w:t xml:space="preserve">device </w:t>
      </w:r>
      <w:r w:rsidR="00986A73">
        <w:rPr>
          <w:lang w:val="en-US"/>
        </w:rPr>
        <w:t xml:space="preserve">load impedance is assumed 0 in one modulation state and </w:t>
      </w:r>
      <w:r w:rsidR="00C3318E">
        <w:rPr>
          <w:lang w:val="en-US"/>
        </w:rPr>
        <w:t>resistance of the impedance is assumed 0 in second modulation state.</w:t>
      </w:r>
      <w:r w:rsidR="00EC00E0">
        <w:rPr>
          <w:lang w:val="en-US"/>
        </w:rPr>
        <w:t xml:space="preserve"> </w:t>
      </w:r>
      <w:r w:rsidR="00AD52A4">
        <w:rPr>
          <w:lang w:val="en-US"/>
        </w:rPr>
        <w:t>It can be observed that the surrounding object</w:t>
      </w:r>
      <w:r w:rsidR="00F64840">
        <w:rPr>
          <w:lang w:val="en-US"/>
        </w:rPr>
        <w:t>s</w:t>
      </w:r>
      <w:r w:rsidR="00AD52A4">
        <w:rPr>
          <w:lang w:val="en-US"/>
        </w:rPr>
        <w:t xml:space="preserve"> (metal in this case) modify the antenna impedance depending on the distance d to the metal and in turn </w:t>
      </w:r>
      <w:r w:rsidR="003B465B">
        <w:rPr>
          <w:lang w:val="en-US"/>
        </w:rPr>
        <w:t xml:space="preserve">this will change the modulation efficiency. </w:t>
      </w:r>
      <w:r w:rsidR="00BB04A7">
        <w:rPr>
          <w:lang w:val="en-US"/>
        </w:rPr>
        <w:t xml:space="preserve">In </w:t>
      </w:r>
      <w:r w:rsidR="00BB04A7">
        <w:rPr>
          <w:lang w:val="en-US"/>
        </w:rPr>
        <w:fldChar w:fldCharType="begin"/>
      </w:r>
      <w:r w:rsidR="00BB04A7">
        <w:rPr>
          <w:lang w:val="en-US"/>
        </w:rPr>
        <w:instrText xml:space="preserve"> REF _Ref193284686 \h </w:instrText>
      </w:r>
      <w:r w:rsidR="00BB04A7">
        <w:rPr>
          <w:lang w:val="en-US"/>
        </w:rPr>
      </w:r>
      <w:r w:rsidR="00BB04A7">
        <w:rPr>
          <w:lang w:val="en-US"/>
        </w:rPr>
        <w:fldChar w:fldCharType="separate"/>
      </w:r>
      <w:r w:rsidR="00BB04A7">
        <w:t xml:space="preserve">Figure </w:t>
      </w:r>
      <w:r w:rsidR="00BB04A7">
        <w:rPr>
          <w:noProof/>
        </w:rPr>
        <w:t>2</w:t>
      </w:r>
      <w:r w:rsidR="00BB04A7">
        <w:rPr>
          <w:lang w:val="en-US"/>
        </w:rPr>
        <w:fldChar w:fldCharType="end"/>
      </w:r>
      <w:r w:rsidR="00025613">
        <w:rPr>
          <w:lang w:val="en-US"/>
        </w:rPr>
        <w:t xml:space="preserve"> </w:t>
      </w:r>
      <w:r w:rsidR="00BB04A7">
        <w:rPr>
          <w:lang w:val="en-US"/>
        </w:rPr>
        <w:t xml:space="preserve">and </w:t>
      </w:r>
      <w:r w:rsidR="00BB04A7">
        <w:rPr>
          <w:lang w:val="en-US"/>
        </w:rPr>
        <w:fldChar w:fldCharType="begin"/>
      </w:r>
      <w:r w:rsidR="00BB04A7">
        <w:rPr>
          <w:lang w:val="en-US"/>
        </w:rPr>
        <w:instrText xml:space="preserve"> REF _Ref193284688 \h </w:instrText>
      </w:r>
      <w:r w:rsidR="00BB04A7">
        <w:rPr>
          <w:lang w:val="en-US"/>
        </w:rPr>
      </w:r>
      <w:r w:rsidR="00BB04A7">
        <w:rPr>
          <w:lang w:val="en-US"/>
        </w:rPr>
        <w:fldChar w:fldCharType="separate"/>
      </w:r>
      <w:r w:rsidR="00BB04A7">
        <w:t xml:space="preserve">Figure </w:t>
      </w:r>
      <w:r w:rsidR="00BB04A7">
        <w:rPr>
          <w:noProof/>
        </w:rPr>
        <w:t>3</w:t>
      </w:r>
      <w:r w:rsidR="00BB04A7">
        <w:rPr>
          <w:lang w:val="en-US"/>
        </w:rPr>
        <w:fldChar w:fldCharType="end"/>
      </w:r>
      <w:r w:rsidR="00BB04A7">
        <w:rPr>
          <w:lang w:val="en-US"/>
        </w:rPr>
        <w:t xml:space="preserve">, the RCS of two different modulation states is illustrated </w:t>
      </w:r>
      <w:r w:rsidR="0044217F">
        <w:rPr>
          <w:lang w:val="en-US"/>
        </w:rPr>
        <w:t>with different incident</w:t>
      </w:r>
      <w:r w:rsidR="00F719F4">
        <w:rPr>
          <w:lang w:val="en-US"/>
        </w:rPr>
        <w:t xml:space="preserve"> wave</w:t>
      </w:r>
      <w:r w:rsidR="0044217F">
        <w:rPr>
          <w:lang w:val="en-US"/>
        </w:rPr>
        <w:t xml:space="preserve"> angl</w:t>
      </w:r>
      <w:r w:rsidR="00F719F4">
        <w:rPr>
          <w:lang w:val="en-US"/>
        </w:rPr>
        <w:t>es</w:t>
      </w:r>
      <w:r w:rsidR="0044217F">
        <w:rPr>
          <w:lang w:val="en-US"/>
        </w:rPr>
        <w:t xml:space="preserve">. It can be observed that the backscattering </w:t>
      </w:r>
      <w:r w:rsidR="00BC0738">
        <w:rPr>
          <w:lang w:val="en-US"/>
        </w:rPr>
        <w:t>RCS</w:t>
      </w:r>
      <w:r w:rsidR="002314E4">
        <w:rPr>
          <w:lang w:val="en-US"/>
        </w:rPr>
        <w:t xml:space="preserve"> </w:t>
      </w:r>
      <w:r w:rsidR="00443823">
        <w:rPr>
          <w:lang w:val="en-US"/>
        </w:rPr>
        <w:t xml:space="preserve">has dependence on the incident wave </w:t>
      </w:r>
      <w:r w:rsidR="00D94462">
        <w:rPr>
          <w:lang w:val="en-US"/>
        </w:rPr>
        <w:t>angle,</w:t>
      </w:r>
      <w:r w:rsidR="0063498E">
        <w:rPr>
          <w:lang w:val="en-US"/>
        </w:rPr>
        <w:t xml:space="preserve"> and this </w:t>
      </w:r>
      <w:r w:rsidR="005A09F0">
        <w:rPr>
          <w:lang w:val="en-US"/>
        </w:rPr>
        <w:t xml:space="preserve">can also </w:t>
      </w:r>
      <w:r w:rsidR="0063498E">
        <w:rPr>
          <w:lang w:val="en-US"/>
        </w:rPr>
        <w:t xml:space="preserve">lead to different modulation efficiency </w:t>
      </w:r>
      <w:r w:rsidR="00016B27">
        <w:rPr>
          <w:lang w:val="en-US"/>
        </w:rPr>
        <w:t>performance.</w:t>
      </w:r>
      <w:r w:rsidR="00C65050">
        <w:rPr>
          <w:lang w:val="en-US"/>
        </w:rPr>
        <w:t xml:space="preserve"> The </w:t>
      </w:r>
      <w:r w:rsidR="00D94462">
        <w:rPr>
          <w:lang w:val="en-US"/>
        </w:rPr>
        <w:t>cdf</w:t>
      </w:r>
      <w:r w:rsidR="00C65050">
        <w:rPr>
          <w:lang w:val="en-US"/>
        </w:rPr>
        <w:t xml:space="preserve"> curve is present for modulation efficiency in </w:t>
      </w:r>
      <w:r w:rsidR="00C65050">
        <w:rPr>
          <w:lang w:val="en-US"/>
        </w:rPr>
        <w:fldChar w:fldCharType="begin"/>
      </w:r>
      <w:r w:rsidR="00C65050">
        <w:rPr>
          <w:lang w:val="en-US"/>
        </w:rPr>
        <w:instrText xml:space="preserve"> REF _Ref193291684 \h </w:instrText>
      </w:r>
      <w:r w:rsidR="00C65050">
        <w:rPr>
          <w:lang w:val="en-US"/>
        </w:rPr>
      </w:r>
      <w:r w:rsidR="00C65050">
        <w:rPr>
          <w:lang w:val="en-US"/>
        </w:rPr>
        <w:fldChar w:fldCharType="separate"/>
      </w:r>
      <w:r w:rsidR="00C65050">
        <w:t xml:space="preserve">Figure </w:t>
      </w:r>
      <w:r w:rsidR="00C65050">
        <w:rPr>
          <w:noProof/>
        </w:rPr>
        <w:t>4</w:t>
      </w:r>
      <w:r w:rsidR="00C65050">
        <w:rPr>
          <w:lang w:val="en-US"/>
        </w:rPr>
        <w:fldChar w:fldCharType="end"/>
      </w:r>
      <w:r w:rsidR="00D94E07">
        <w:rPr>
          <w:lang w:val="en-US"/>
        </w:rPr>
        <w:t xml:space="preserve"> for full sphere and half sphere coverage. </w:t>
      </w:r>
      <w:r w:rsidR="002F5998">
        <w:rPr>
          <w:lang w:val="en-US"/>
        </w:rPr>
        <w:t xml:space="preserve">It can be observed that half sphere </w:t>
      </w:r>
      <w:r w:rsidR="007E173F">
        <w:rPr>
          <w:lang w:val="en-US"/>
        </w:rPr>
        <w:t>cdf curve may make more sense than full sphere as the 50 pe</w:t>
      </w:r>
      <w:r w:rsidR="00225539">
        <w:rPr>
          <w:lang w:val="en-US"/>
        </w:rPr>
        <w:t>r</w:t>
      </w:r>
      <w:r w:rsidR="007E173F">
        <w:rPr>
          <w:lang w:val="en-US"/>
        </w:rPr>
        <w:t>centile</w:t>
      </w:r>
      <w:r w:rsidR="00225539">
        <w:rPr>
          <w:lang w:val="en-US"/>
        </w:rPr>
        <w:t xml:space="preserve"> number becomes too low</w:t>
      </w:r>
      <w:r w:rsidR="00B845A6">
        <w:rPr>
          <w:lang w:val="en-US"/>
        </w:rPr>
        <w:t xml:space="preserve"> for requirement purpose. </w:t>
      </w:r>
      <w:r w:rsidR="0025293A">
        <w:rPr>
          <w:lang w:val="en-US"/>
        </w:rPr>
        <w:t xml:space="preserve">If the device would be installed above a metal surface, the </w:t>
      </w:r>
      <w:r w:rsidR="00D6709D">
        <w:rPr>
          <w:lang w:val="en-US"/>
        </w:rPr>
        <w:t xml:space="preserve">half sphere above the metal may face the CW node and BS to have a better </w:t>
      </w:r>
      <w:r w:rsidR="00463202">
        <w:rPr>
          <w:lang w:val="en-US"/>
        </w:rPr>
        <w:t xml:space="preserve">coverage so from </w:t>
      </w:r>
      <w:r w:rsidR="00026BA1">
        <w:rPr>
          <w:lang w:val="en-US"/>
        </w:rPr>
        <w:t>deployment</w:t>
      </w:r>
      <w:r w:rsidR="00463202">
        <w:rPr>
          <w:lang w:val="en-US"/>
        </w:rPr>
        <w:t xml:space="preserve"> perspective, the half sphere </w:t>
      </w:r>
      <w:r w:rsidR="00F75D1C">
        <w:rPr>
          <w:lang w:val="en-US"/>
        </w:rPr>
        <w:t>could</w:t>
      </w:r>
      <w:r w:rsidR="00463202">
        <w:rPr>
          <w:lang w:val="en-US"/>
        </w:rPr>
        <w:t xml:space="preserve"> be good enough for requirement purpose.</w:t>
      </w:r>
      <w:r w:rsidR="00225539">
        <w:rPr>
          <w:lang w:val="en-US"/>
        </w:rPr>
        <w:t xml:space="preserve"> </w:t>
      </w:r>
      <w:r w:rsidR="007E173F">
        <w:rPr>
          <w:lang w:val="en-US"/>
        </w:rPr>
        <w:t xml:space="preserve"> </w:t>
      </w:r>
    </w:p>
    <w:p w14:paraId="56ED85EF" w14:textId="0FCCD71C" w:rsidR="006F6324" w:rsidRDefault="00CB44AD" w:rsidP="00CB44AD">
      <w:pPr>
        <w:pStyle w:val="Observation"/>
        <w:rPr>
          <w:lang w:val="en-US"/>
        </w:rPr>
      </w:pPr>
      <w:bookmarkStart w:id="1" w:name="_Ref193358561"/>
      <w:r>
        <w:rPr>
          <w:lang w:val="en-US"/>
        </w:rPr>
        <w:t xml:space="preserve">The </w:t>
      </w:r>
      <w:r w:rsidR="008A5684">
        <w:rPr>
          <w:lang w:val="en-US"/>
        </w:rPr>
        <w:t>surrounding object</w:t>
      </w:r>
      <w:r w:rsidR="00D44EF3">
        <w:rPr>
          <w:lang w:val="en-US"/>
        </w:rPr>
        <w:t>s</w:t>
      </w:r>
      <w:r w:rsidR="008A5684">
        <w:rPr>
          <w:lang w:val="en-US"/>
        </w:rPr>
        <w:t xml:space="preserve"> impact the modulation efficiency</w:t>
      </w:r>
      <w:r w:rsidR="00021DCF">
        <w:rPr>
          <w:lang w:val="en-US"/>
        </w:rPr>
        <w:t xml:space="preserve"> by changing the antenna impe</w:t>
      </w:r>
      <w:r w:rsidR="00F20CAE">
        <w:rPr>
          <w:lang w:val="en-US"/>
        </w:rPr>
        <w:t>dance.</w:t>
      </w:r>
      <w:bookmarkEnd w:id="1"/>
    </w:p>
    <w:p w14:paraId="3B660FEF" w14:textId="1A89954F" w:rsidR="008A5684" w:rsidRDefault="008A5684" w:rsidP="00CB44AD">
      <w:pPr>
        <w:pStyle w:val="Observation"/>
        <w:rPr>
          <w:lang w:val="en-US"/>
        </w:rPr>
      </w:pPr>
      <w:bookmarkStart w:id="2" w:name="_Ref193358570"/>
      <w:r>
        <w:rPr>
          <w:lang w:val="en-US"/>
        </w:rPr>
        <w:lastRenderedPageBreak/>
        <w:t xml:space="preserve">With metal material </w:t>
      </w:r>
      <w:r w:rsidR="0063498E">
        <w:rPr>
          <w:lang w:val="en-US"/>
        </w:rPr>
        <w:t>mounted behind a device 1, the modulation efficiency may depend on the incident wave angle.</w:t>
      </w:r>
      <w:bookmarkEnd w:id="2"/>
      <w:r w:rsidR="0063498E">
        <w:rPr>
          <w:lang w:val="en-US"/>
        </w:rPr>
        <w:t xml:space="preserve"> </w:t>
      </w:r>
    </w:p>
    <w:p w14:paraId="04857A67" w14:textId="1304E34C" w:rsidR="00F02979" w:rsidRDefault="00F02979" w:rsidP="00CB44AD">
      <w:pPr>
        <w:pStyle w:val="Observation"/>
        <w:rPr>
          <w:lang w:val="en-US"/>
        </w:rPr>
      </w:pPr>
      <w:bookmarkStart w:id="3" w:name="_Ref193358578"/>
      <w:r>
        <w:rPr>
          <w:lang w:val="en-US"/>
        </w:rPr>
        <w:t xml:space="preserve">Half sphere cdf curve is characterized </w:t>
      </w:r>
      <w:r w:rsidR="00B845A6">
        <w:rPr>
          <w:lang w:val="en-US"/>
        </w:rPr>
        <w:t>better for the modulation efficiency</w:t>
      </w:r>
      <w:r w:rsidR="00134179">
        <w:rPr>
          <w:lang w:val="en-US"/>
        </w:rPr>
        <w:t xml:space="preserve"> for metal plate case.</w:t>
      </w:r>
      <w:bookmarkEnd w:id="3"/>
    </w:p>
    <w:p w14:paraId="58969F48" w14:textId="77777777" w:rsidR="00151397" w:rsidRDefault="00151397" w:rsidP="00EC260C">
      <w:pPr>
        <w:rPr>
          <w:lang w:val="en-US"/>
        </w:rPr>
      </w:pPr>
    </w:p>
    <w:p w14:paraId="5861ADA4" w14:textId="33548AFD" w:rsidR="00151397" w:rsidRDefault="00151397" w:rsidP="00A33AA2">
      <w:pPr>
        <w:jc w:val="center"/>
      </w:pPr>
      <w:r w:rsidRPr="00151397">
        <w:rPr>
          <w:noProof/>
        </w:rPr>
        <w:drawing>
          <wp:inline distT="0" distB="0" distL="0" distR="0" wp14:anchorId="0CBB0D1F" wp14:editId="46F7C99C">
            <wp:extent cx="3929413" cy="2948354"/>
            <wp:effectExtent l="0" t="0" r="0" b="4445"/>
            <wp:docPr id="204924585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4160" cy="2951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B755A" w14:textId="1C605499" w:rsidR="00151397" w:rsidRDefault="00151397" w:rsidP="00151397">
      <w:pPr>
        <w:pStyle w:val="Caption"/>
      </w:pPr>
      <w:bookmarkStart w:id="4" w:name="_Ref19328312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86434">
        <w:rPr>
          <w:noProof/>
        </w:rPr>
        <w:t>1</w:t>
      </w:r>
      <w:r>
        <w:fldChar w:fldCharType="end"/>
      </w:r>
      <w:bookmarkEnd w:id="4"/>
      <w:r>
        <w:t xml:space="preserve">: Modulation efficiency for </w:t>
      </w:r>
      <w:r w:rsidR="007A4B15">
        <w:t>λ</w:t>
      </w:r>
      <w:r>
        <w:t xml:space="preserve">/2 dipole </w:t>
      </w:r>
      <w:r w:rsidR="00B24D92">
        <w:t>for the case with a</w:t>
      </w:r>
      <w:r>
        <w:t xml:space="preserve"> metal plate</w:t>
      </w:r>
    </w:p>
    <w:p w14:paraId="1C6D0F40" w14:textId="39A1C85C" w:rsidR="00151397" w:rsidRDefault="00151397" w:rsidP="00151397"/>
    <w:p w14:paraId="0B0E4A13" w14:textId="0E905142" w:rsidR="008C6647" w:rsidRDefault="002314E4" w:rsidP="00151397">
      <w:r w:rsidRPr="0082214B">
        <w:rPr>
          <w:noProof/>
          <w:lang w:val="en-US"/>
        </w:rPr>
        <w:drawing>
          <wp:anchor distT="0" distB="0" distL="114300" distR="114300" simplePos="0" relativeHeight="251660288" behindDoc="0" locked="0" layoutInCell="1" allowOverlap="1" wp14:anchorId="6AD77AE0" wp14:editId="0536D3F5">
            <wp:simplePos x="0" y="0"/>
            <wp:positionH relativeFrom="margin">
              <wp:posOffset>3636010</wp:posOffset>
            </wp:positionH>
            <wp:positionV relativeFrom="paragraph">
              <wp:posOffset>66675</wp:posOffset>
            </wp:positionV>
            <wp:extent cx="1837055" cy="1322070"/>
            <wp:effectExtent l="0" t="0" r="0" b="0"/>
            <wp:wrapSquare wrapText="bothSides"/>
            <wp:docPr id="10206078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60781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7055" cy="132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2B63" w:rsidRPr="00DC2B63">
        <w:rPr>
          <w:noProof/>
        </w:rPr>
        <w:drawing>
          <wp:anchor distT="0" distB="0" distL="114300" distR="114300" simplePos="0" relativeHeight="251658240" behindDoc="0" locked="0" layoutInCell="1" allowOverlap="1" wp14:anchorId="7997ABDC" wp14:editId="273B970E">
            <wp:simplePos x="0" y="0"/>
            <wp:positionH relativeFrom="column">
              <wp:posOffset>-68043</wp:posOffset>
            </wp:positionH>
            <wp:positionV relativeFrom="paragraph">
              <wp:posOffset>133838</wp:posOffset>
            </wp:positionV>
            <wp:extent cx="3625380" cy="1400907"/>
            <wp:effectExtent l="0" t="0" r="0" b="8890"/>
            <wp:wrapSquare wrapText="bothSides"/>
            <wp:docPr id="1077126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12602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5380" cy="1400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C6647" w:rsidRPr="008C6647">
        <w:t> </w:t>
      </w:r>
    </w:p>
    <w:p w14:paraId="2EC25827" w14:textId="1217C34A" w:rsidR="008C6647" w:rsidRPr="00151397" w:rsidRDefault="008C6647" w:rsidP="00151397"/>
    <w:p w14:paraId="38AE32BC" w14:textId="77777777" w:rsidR="002314E4" w:rsidRDefault="002314E4" w:rsidP="0082214B">
      <w:pPr>
        <w:pStyle w:val="Caption"/>
      </w:pPr>
      <w:bookmarkStart w:id="5" w:name="_Ref193284686"/>
    </w:p>
    <w:p w14:paraId="495BDE4B" w14:textId="77777777" w:rsidR="002314E4" w:rsidRDefault="002314E4" w:rsidP="0082214B">
      <w:pPr>
        <w:pStyle w:val="Caption"/>
      </w:pPr>
    </w:p>
    <w:p w14:paraId="75229E7E" w14:textId="77777777" w:rsidR="002314E4" w:rsidRDefault="002314E4" w:rsidP="0082214B">
      <w:pPr>
        <w:pStyle w:val="Caption"/>
      </w:pPr>
    </w:p>
    <w:p w14:paraId="164F5E31" w14:textId="77777777" w:rsidR="002314E4" w:rsidRDefault="002314E4" w:rsidP="0082214B">
      <w:pPr>
        <w:pStyle w:val="Caption"/>
      </w:pPr>
    </w:p>
    <w:p w14:paraId="2DB4B48E" w14:textId="77777777" w:rsidR="002314E4" w:rsidRDefault="002314E4" w:rsidP="0082214B">
      <w:pPr>
        <w:pStyle w:val="Caption"/>
      </w:pPr>
    </w:p>
    <w:p w14:paraId="5EB05D6F" w14:textId="2A890A97" w:rsidR="008C6647" w:rsidRDefault="002314E4" w:rsidP="0082214B">
      <w:pPr>
        <w:pStyle w:val="Caption"/>
        <w:rPr>
          <w:lang w:val="en-US"/>
        </w:rPr>
      </w:pPr>
      <w:r>
        <w:t>F</w:t>
      </w:r>
      <w:r w:rsidR="0082214B">
        <w:t xml:space="preserve">igure </w:t>
      </w:r>
      <w:r w:rsidR="0082214B">
        <w:fldChar w:fldCharType="begin"/>
      </w:r>
      <w:r w:rsidR="0082214B">
        <w:instrText xml:space="preserve"> SEQ Figure \* ARABIC </w:instrText>
      </w:r>
      <w:r w:rsidR="0082214B">
        <w:fldChar w:fldCharType="separate"/>
      </w:r>
      <w:r w:rsidR="00786434">
        <w:rPr>
          <w:noProof/>
        </w:rPr>
        <w:t>2</w:t>
      </w:r>
      <w:r w:rsidR="0082214B">
        <w:fldChar w:fldCharType="end"/>
      </w:r>
      <w:bookmarkEnd w:id="5"/>
      <w:r w:rsidR="0082214B">
        <w:t>: RCS in two different modulation states with incident wave direction of 0 degree</w:t>
      </w:r>
      <w:r w:rsidR="0082214B" w:rsidRPr="0082214B">
        <w:t xml:space="preserve"> </w:t>
      </w:r>
      <w:r w:rsidR="0082214B">
        <w:t>theta</w:t>
      </w:r>
    </w:p>
    <w:p w14:paraId="4A4C94A3" w14:textId="3D4D56E2" w:rsidR="008C6647" w:rsidRDefault="00B30CB8" w:rsidP="00EC260C">
      <w:pPr>
        <w:rPr>
          <w:lang w:val="en-US"/>
        </w:rPr>
      </w:pPr>
      <w:r w:rsidRPr="00B30CB8">
        <w:rPr>
          <w:noProof/>
          <w:lang w:val="en-US"/>
        </w:rPr>
        <w:drawing>
          <wp:anchor distT="0" distB="0" distL="114300" distR="114300" simplePos="0" relativeHeight="251662336" behindDoc="0" locked="0" layoutInCell="1" allowOverlap="1" wp14:anchorId="75E22069" wp14:editId="151E4303">
            <wp:simplePos x="0" y="0"/>
            <wp:positionH relativeFrom="margin">
              <wp:posOffset>3659407</wp:posOffset>
            </wp:positionH>
            <wp:positionV relativeFrom="paragraph">
              <wp:posOffset>259715</wp:posOffset>
            </wp:positionV>
            <wp:extent cx="1700530" cy="1374140"/>
            <wp:effectExtent l="0" t="0" r="0" b="0"/>
            <wp:wrapSquare wrapText="bothSides"/>
            <wp:docPr id="4591044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104485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0530" cy="1374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D52F3F" w14:textId="73BD3955" w:rsidR="008C6647" w:rsidRDefault="00897B9B" w:rsidP="00EC260C">
      <w:pPr>
        <w:rPr>
          <w:lang w:val="en-US"/>
        </w:rPr>
      </w:pPr>
      <w:r w:rsidRPr="00897B9B">
        <w:rPr>
          <w:noProof/>
          <w:lang w:val="en-US"/>
        </w:rPr>
        <w:drawing>
          <wp:anchor distT="0" distB="0" distL="114300" distR="114300" simplePos="0" relativeHeight="251661312" behindDoc="0" locked="0" layoutInCell="1" allowOverlap="1" wp14:anchorId="5A38495B" wp14:editId="7F7A8F76">
            <wp:simplePos x="0" y="0"/>
            <wp:positionH relativeFrom="column">
              <wp:posOffset>-635</wp:posOffset>
            </wp:positionH>
            <wp:positionV relativeFrom="paragraph">
              <wp:posOffset>-635</wp:posOffset>
            </wp:positionV>
            <wp:extent cx="3213100" cy="1321435"/>
            <wp:effectExtent l="0" t="0" r="6350" b="0"/>
            <wp:wrapSquare wrapText="bothSides"/>
            <wp:docPr id="14752452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245224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3100" cy="1321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247C50" w14:textId="0DB2138F" w:rsidR="008C6647" w:rsidRDefault="008C6647" w:rsidP="00EC260C">
      <w:pPr>
        <w:rPr>
          <w:lang w:val="en-US"/>
        </w:rPr>
      </w:pPr>
    </w:p>
    <w:p w14:paraId="42B3A7E9" w14:textId="70560076" w:rsidR="00DC2B63" w:rsidRDefault="00DC2B63" w:rsidP="00EC260C">
      <w:pPr>
        <w:rPr>
          <w:lang w:val="en-US"/>
        </w:rPr>
      </w:pPr>
    </w:p>
    <w:p w14:paraId="2A4A17FC" w14:textId="3869E5EA" w:rsidR="00DC2B63" w:rsidRDefault="00DC2B63" w:rsidP="00EC260C">
      <w:pPr>
        <w:rPr>
          <w:lang w:val="en-US"/>
        </w:rPr>
      </w:pPr>
    </w:p>
    <w:p w14:paraId="0AEC0514" w14:textId="77777777" w:rsidR="00DC2B63" w:rsidRDefault="00DC2B63" w:rsidP="00EC260C">
      <w:pPr>
        <w:rPr>
          <w:lang w:val="en-US"/>
        </w:rPr>
      </w:pPr>
    </w:p>
    <w:p w14:paraId="552400D8" w14:textId="3A2B4F6A" w:rsidR="00DC2B63" w:rsidRDefault="00DC2B63" w:rsidP="00EC260C">
      <w:pPr>
        <w:rPr>
          <w:lang w:val="en-US"/>
        </w:rPr>
      </w:pPr>
    </w:p>
    <w:p w14:paraId="56673B5D" w14:textId="59AE7694" w:rsidR="00897B9B" w:rsidRDefault="00B30CB8" w:rsidP="00B30CB8">
      <w:pPr>
        <w:pStyle w:val="Caption"/>
        <w:rPr>
          <w:lang w:val="en-US"/>
        </w:rPr>
      </w:pPr>
      <w:bookmarkStart w:id="6" w:name="_Ref19328468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86434">
        <w:rPr>
          <w:noProof/>
        </w:rPr>
        <w:t>3</w:t>
      </w:r>
      <w:r>
        <w:fldChar w:fldCharType="end"/>
      </w:r>
      <w:bookmarkEnd w:id="6"/>
      <w:r>
        <w:t>:</w:t>
      </w:r>
      <w:r w:rsidRPr="007F39F0">
        <w:t xml:space="preserve">RCS in two different modulation states with incident wave direction of </w:t>
      </w:r>
      <w:r>
        <w:t xml:space="preserve">330 </w:t>
      </w:r>
      <w:r w:rsidRPr="007F39F0">
        <w:t>degree theta</w:t>
      </w:r>
    </w:p>
    <w:p w14:paraId="49E19BA3" w14:textId="7BD0B4A0" w:rsidR="00801CD6" w:rsidRDefault="00801CD6" w:rsidP="00801CD6">
      <w:pPr>
        <w:pStyle w:val="Caption"/>
      </w:pPr>
      <w:r w:rsidRPr="008C5036"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31BEFE00" wp14:editId="092C57F4">
            <wp:simplePos x="0" y="0"/>
            <wp:positionH relativeFrom="column">
              <wp:posOffset>3061677</wp:posOffset>
            </wp:positionH>
            <wp:positionV relativeFrom="paragraph">
              <wp:posOffset>3566</wp:posOffset>
            </wp:positionV>
            <wp:extent cx="2856865" cy="2145030"/>
            <wp:effectExtent l="0" t="0" r="635" b="7620"/>
            <wp:wrapSquare wrapText="bothSides"/>
            <wp:docPr id="122269743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865" cy="214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769E9">
        <w:rPr>
          <w:noProof/>
        </w:rPr>
        <w:drawing>
          <wp:anchor distT="0" distB="0" distL="114300" distR="114300" simplePos="0" relativeHeight="251665408" behindDoc="0" locked="0" layoutInCell="1" allowOverlap="1" wp14:anchorId="5032C427" wp14:editId="3FA8218C">
            <wp:simplePos x="0" y="0"/>
            <wp:positionH relativeFrom="column">
              <wp:posOffset>31115</wp:posOffset>
            </wp:positionH>
            <wp:positionV relativeFrom="paragraph">
              <wp:posOffset>635</wp:posOffset>
            </wp:positionV>
            <wp:extent cx="2956560" cy="2218055"/>
            <wp:effectExtent l="0" t="0" r="0" b="0"/>
            <wp:wrapSquare wrapText="bothSides"/>
            <wp:docPr id="1151013652" name="Picture 6" descr="A rainbow colored circle with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A rainbow colored circle with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221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69E9" w:rsidRPr="007769E9">
        <w:t> </w:t>
      </w:r>
    </w:p>
    <w:p w14:paraId="748CD9C9" w14:textId="77777777" w:rsidR="00801CD6" w:rsidRDefault="00801CD6" w:rsidP="00801CD6">
      <w:pPr>
        <w:pStyle w:val="Caption"/>
      </w:pPr>
    </w:p>
    <w:p w14:paraId="42876A19" w14:textId="77777777" w:rsidR="00801CD6" w:rsidRDefault="00801CD6" w:rsidP="00801CD6">
      <w:pPr>
        <w:pStyle w:val="Caption"/>
      </w:pPr>
    </w:p>
    <w:p w14:paraId="7C82035C" w14:textId="77777777" w:rsidR="00801CD6" w:rsidRDefault="00801CD6" w:rsidP="00801CD6">
      <w:pPr>
        <w:pStyle w:val="Caption"/>
      </w:pPr>
    </w:p>
    <w:p w14:paraId="65F62ED8" w14:textId="77777777" w:rsidR="00801CD6" w:rsidRDefault="00801CD6" w:rsidP="00801CD6">
      <w:pPr>
        <w:pStyle w:val="Caption"/>
      </w:pPr>
    </w:p>
    <w:p w14:paraId="51A8B7C6" w14:textId="77777777" w:rsidR="00801CD6" w:rsidRDefault="00801CD6" w:rsidP="00801CD6">
      <w:pPr>
        <w:pStyle w:val="Caption"/>
      </w:pPr>
    </w:p>
    <w:p w14:paraId="01DB957D" w14:textId="77777777" w:rsidR="00801CD6" w:rsidRDefault="00801CD6" w:rsidP="00801CD6">
      <w:pPr>
        <w:pStyle w:val="Caption"/>
      </w:pPr>
    </w:p>
    <w:p w14:paraId="5D0EEC5F" w14:textId="77777777" w:rsidR="00801CD6" w:rsidRDefault="00801CD6" w:rsidP="00801CD6">
      <w:pPr>
        <w:pStyle w:val="Caption"/>
      </w:pPr>
    </w:p>
    <w:p w14:paraId="23BB0643" w14:textId="77777777" w:rsidR="00801CD6" w:rsidRDefault="00801CD6" w:rsidP="00801CD6">
      <w:pPr>
        <w:pStyle w:val="Caption"/>
      </w:pPr>
    </w:p>
    <w:p w14:paraId="733783BE" w14:textId="77777777" w:rsidR="00801CD6" w:rsidRDefault="00801CD6" w:rsidP="00801CD6">
      <w:pPr>
        <w:pStyle w:val="Caption"/>
      </w:pPr>
    </w:p>
    <w:p w14:paraId="75292C0B" w14:textId="754FDFEC" w:rsidR="0082214B" w:rsidRDefault="00801CD6" w:rsidP="00801CD6">
      <w:pPr>
        <w:pStyle w:val="Caption"/>
      </w:pPr>
      <w:bookmarkStart w:id="7" w:name="_Ref19329168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86434">
        <w:rPr>
          <w:noProof/>
        </w:rPr>
        <w:t>4</w:t>
      </w:r>
      <w:r>
        <w:fldChar w:fldCharType="end"/>
      </w:r>
      <w:bookmarkEnd w:id="7"/>
      <w:r>
        <w:t xml:space="preserve">: CDF curve of the modulation efficiency for </w:t>
      </w:r>
      <w:r w:rsidR="0031167B">
        <w:t>the case where metal is present</w:t>
      </w:r>
    </w:p>
    <w:p w14:paraId="617F9C00" w14:textId="432662B2" w:rsidR="009D0D1A" w:rsidRDefault="00E5486E" w:rsidP="00EC260C">
      <w:pPr>
        <w:rPr>
          <w:lang w:val="en-US"/>
        </w:rPr>
      </w:pPr>
      <w:r>
        <w:rPr>
          <w:lang w:val="en-US"/>
        </w:rPr>
        <w:t>For the case w</w:t>
      </w:r>
      <w:r w:rsidR="00837409">
        <w:rPr>
          <w:lang w:val="en-US"/>
        </w:rPr>
        <w:t xml:space="preserve">ithout the metal, the modulation efficiency </w:t>
      </w:r>
      <w:r w:rsidR="0080434F">
        <w:rPr>
          <w:lang w:val="en-US"/>
        </w:rPr>
        <w:t>could</w:t>
      </w:r>
      <w:r w:rsidR="009D0D1A">
        <w:rPr>
          <w:lang w:val="en-US"/>
        </w:rPr>
        <w:t xml:space="preserve"> be decoupled with the incident wave angle. </w:t>
      </w:r>
      <w:r w:rsidR="00502F8D">
        <w:rPr>
          <w:lang w:val="en-US"/>
        </w:rPr>
        <w:t xml:space="preserve">This is illustrated in </w:t>
      </w:r>
      <w:r w:rsidR="00502F8D">
        <w:rPr>
          <w:lang w:val="en-US"/>
        </w:rPr>
        <w:fldChar w:fldCharType="begin"/>
      </w:r>
      <w:r w:rsidR="00502F8D">
        <w:rPr>
          <w:lang w:val="en-US"/>
        </w:rPr>
        <w:instrText xml:space="preserve"> REF _Ref193292764 \h </w:instrText>
      </w:r>
      <w:r w:rsidR="00502F8D">
        <w:rPr>
          <w:lang w:val="en-US"/>
        </w:rPr>
      </w:r>
      <w:r w:rsidR="00502F8D">
        <w:rPr>
          <w:lang w:val="en-US"/>
        </w:rPr>
        <w:fldChar w:fldCharType="separate"/>
      </w:r>
      <w:r w:rsidR="00502F8D">
        <w:t xml:space="preserve">Figure </w:t>
      </w:r>
      <w:r w:rsidR="00502F8D">
        <w:rPr>
          <w:noProof/>
        </w:rPr>
        <w:t>5</w:t>
      </w:r>
      <w:r w:rsidR="00502F8D">
        <w:rPr>
          <w:lang w:val="en-US"/>
        </w:rPr>
        <w:fldChar w:fldCharType="end"/>
      </w:r>
      <w:r w:rsidR="00502F8D">
        <w:rPr>
          <w:lang w:val="en-US"/>
        </w:rPr>
        <w:t xml:space="preserve"> and </w:t>
      </w:r>
      <w:r w:rsidR="00502F8D">
        <w:rPr>
          <w:lang w:val="en-US"/>
        </w:rPr>
        <w:fldChar w:fldCharType="begin"/>
      </w:r>
      <w:r w:rsidR="00502F8D">
        <w:rPr>
          <w:lang w:val="en-US"/>
        </w:rPr>
        <w:instrText xml:space="preserve"> REF _Ref193292765 \h </w:instrText>
      </w:r>
      <w:r w:rsidR="00502F8D">
        <w:rPr>
          <w:lang w:val="en-US"/>
        </w:rPr>
      </w:r>
      <w:r w:rsidR="00502F8D">
        <w:rPr>
          <w:lang w:val="en-US"/>
        </w:rPr>
        <w:fldChar w:fldCharType="separate"/>
      </w:r>
      <w:r w:rsidR="00502F8D">
        <w:t xml:space="preserve">Figure </w:t>
      </w:r>
      <w:r w:rsidR="00502F8D">
        <w:rPr>
          <w:noProof/>
        </w:rPr>
        <w:t>6</w:t>
      </w:r>
      <w:r w:rsidR="00502F8D">
        <w:rPr>
          <w:lang w:val="en-US"/>
        </w:rPr>
        <w:fldChar w:fldCharType="end"/>
      </w:r>
      <w:r w:rsidR="00502F8D">
        <w:rPr>
          <w:lang w:val="en-US"/>
        </w:rPr>
        <w:t xml:space="preserve">. </w:t>
      </w:r>
      <w:r w:rsidR="006A26B9">
        <w:rPr>
          <w:lang w:val="en-US"/>
        </w:rPr>
        <w:t xml:space="preserve">It can be observed that the RCS </w:t>
      </w:r>
      <w:r w:rsidR="000B0AA0">
        <w:rPr>
          <w:lang w:val="en-US"/>
        </w:rPr>
        <w:t>of</w:t>
      </w:r>
      <w:r w:rsidR="006A26B9">
        <w:rPr>
          <w:lang w:val="en-US"/>
        </w:rPr>
        <w:t xml:space="preserve"> two modulation states </w:t>
      </w:r>
      <w:r w:rsidR="00083750">
        <w:rPr>
          <w:lang w:val="en-US"/>
        </w:rPr>
        <w:t>is similar for incidence wave direction of 0 degree and 330 degree</w:t>
      </w:r>
      <w:r w:rsidR="00366C82">
        <w:rPr>
          <w:lang w:val="en-US"/>
        </w:rPr>
        <w:t xml:space="preserve"> cases</w:t>
      </w:r>
      <w:r w:rsidR="006A26B9">
        <w:rPr>
          <w:lang w:val="en-US"/>
        </w:rPr>
        <w:t>.</w:t>
      </w:r>
      <w:r w:rsidR="00936073">
        <w:rPr>
          <w:lang w:val="en-US"/>
        </w:rPr>
        <w:t xml:space="preserve"> </w:t>
      </w:r>
      <w:r w:rsidR="00116482">
        <w:rPr>
          <w:lang w:val="en-US"/>
        </w:rPr>
        <w:t xml:space="preserve">The sphere </w:t>
      </w:r>
      <w:r w:rsidR="00DC33D0">
        <w:rPr>
          <w:lang w:val="en-US"/>
        </w:rPr>
        <w:t xml:space="preserve">surface presentation </w:t>
      </w:r>
      <w:r w:rsidR="00116482">
        <w:rPr>
          <w:lang w:val="en-US"/>
        </w:rPr>
        <w:t xml:space="preserve">of the modulation efficiency and cdf curve is </w:t>
      </w:r>
      <w:r w:rsidR="00A44460">
        <w:rPr>
          <w:lang w:val="en-US"/>
        </w:rPr>
        <w:t xml:space="preserve">shown in </w:t>
      </w:r>
      <w:r w:rsidR="00A44460">
        <w:rPr>
          <w:lang w:val="en-US"/>
        </w:rPr>
        <w:fldChar w:fldCharType="begin"/>
      </w:r>
      <w:r w:rsidR="00A44460">
        <w:rPr>
          <w:lang w:val="en-US"/>
        </w:rPr>
        <w:instrText xml:space="preserve"> REF _Ref193292765 \h </w:instrText>
      </w:r>
      <w:r w:rsidR="00A44460">
        <w:rPr>
          <w:lang w:val="en-US"/>
        </w:rPr>
      </w:r>
      <w:r w:rsidR="00A44460">
        <w:rPr>
          <w:lang w:val="en-US"/>
        </w:rPr>
        <w:fldChar w:fldCharType="separate"/>
      </w:r>
      <w:r w:rsidR="00A44460">
        <w:t xml:space="preserve">Figure </w:t>
      </w:r>
      <w:r w:rsidR="00A44460">
        <w:rPr>
          <w:noProof/>
        </w:rPr>
        <w:t>6</w:t>
      </w:r>
      <w:r w:rsidR="00A44460">
        <w:rPr>
          <w:lang w:val="en-US"/>
        </w:rPr>
        <w:fldChar w:fldCharType="end"/>
      </w:r>
      <w:r w:rsidR="00DC33D0">
        <w:rPr>
          <w:lang w:val="en-US"/>
        </w:rPr>
        <w:t>.</w:t>
      </w:r>
      <w:r w:rsidR="00477570">
        <w:rPr>
          <w:lang w:val="en-US"/>
        </w:rPr>
        <w:t xml:space="preserve"> The load imp</w:t>
      </w:r>
      <w:r w:rsidR="00E3651E">
        <w:rPr>
          <w:lang w:val="en-US"/>
        </w:rPr>
        <w:t xml:space="preserve">edance is chosen according to </w:t>
      </w:r>
      <w:r w:rsidR="00E3651E">
        <w:rPr>
          <w:lang w:val="en-US"/>
        </w:rPr>
        <w:fldChar w:fldCharType="begin"/>
      </w:r>
      <w:r w:rsidR="00E3651E">
        <w:rPr>
          <w:lang w:val="en-US"/>
        </w:rPr>
        <w:instrText xml:space="preserve"> REF _Ref193294370 \h </w:instrText>
      </w:r>
      <w:r w:rsidR="00E3651E">
        <w:rPr>
          <w:lang w:val="en-US"/>
        </w:rPr>
      </w:r>
      <w:r w:rsidR="00E3651E">
        <w:rPr>
          <w:lang w:val="en-US"/>
        </w:rPr>
        <w:fldChar w:fldCharType="separate"/>
      </w:r>
      <w:r w:rsidR="00E3651E">
        <w:t xml:space="preserve">Figure </w:t>
      </w:r>
      <w:r w:rsidR="00E3651E">
        <w:rPr>
          <w:noProof/>
        </w:rPr>
        <w:t>7</w:t>
      </w:r>
      <w:r w:rsidR="00E3651E">
        <w:rPr>
          <w:lang w:val="en-US"/>
        </w:rPr>
        <w:fldChar w:fldCharType="end"/>
      </w:r>
      <w:r w:rsidR="00E3651E">
        <w:rPr>
          <w:lang w:val="en-US"/>
        </w:rPr>
        <w:t xml:space="preserve">. </w:t>
      </w:r>
    </w:p>
    <w:p w14:paraId="4BF9B73F" w14:textId="77777777" w:rsidR="0082214B" w:rsidRDefault="0082214B" w:rsidP="00EC260C">
      <w:pPr>
        <w:rPr>
          <w:lang w:val="en-US"/>
        </w:rPr>
      </w:pPr>
    </w:p>
    <w:p w14:paraId="4EBC72FB" w14:textId="3CAB67D9" w:rsidR="0082214B" w:rsidRDefault="0082214B" w:rsidP="00EC260C">
      <w:pPr>
        <w:rPr>
          <w:lang w:val="en-US"/>
        </w:rPr>
      </w:pPr>
    </w:p>
    <w:p w14:paraId="7BF86028" w14:textId="66E5F279" w:rsidR="0082214B" w:rsidRDefault="0089297F" w:rsidP="00EC260C">
      <w:pPr>
        <w:rPr>
          <w:lang w:val="en-US"/>
        </w:rPr>
      </w:pPr>
      <w:r w:rsidRPr="00042A6F">
        <w:rPr>
          <w:noProof/>
          <w:lang w:val="en-US"/>
        </w:rPr>
        <w:drawing>
          <wp:anchor distT="0" distB="0" distL="114300" distR="114300" simplePos="0" relativeHeight="251663360" behindDoc="0" locked="0" layoutInCell="1" allowOverlap="1" wp14:anchorId="271C5919" wp14:editId="617F9DD3">
            <wp:simplePos x="0" y="0"/>
            <wp:positionH relativeFrom="column">
              <wp:posOffset>3053226</wp:posOffset>
            </wp:positionH>
            <wp:positionV relativeFrom="paragraph">
              <wp:posOffset>1612</wp:posOffset>
            </wp:positionV>
            <wp:extent cx="2473569" cy="934515"/>
            <wp:effectExtent l="0" t="0" r="3175" b="0"/>
            <wp:wrapSquare wrapText="bothSides"/>
            <wp:docPr id="1847698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6989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3569" cy="934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6484" w:rsidRPr="00786484">
        <w:rPr>
          <w:noProof/>
          <w:lang w:val="en-US"/>
        </w:rPr>
        <w:drawing>
          <wp:anchor distT="0" distB="0" distL="114300" distR="114300" simplePos="0" relativeHeight="251664384" behindDoc="0" locked="0" layoutInCell="1" allowOverlap="1" wp14:anchorId="295EF257" wp14:editId="163745DB">
            <wp:simplePos x="0" y="0"/>
            <wp:positionH relativeFrom="column">
              <wp:posOffset>-635</wp:posOffset>
            </wp:positionH>
            <wp:positionV relativeFrom="paragraph">
              <wp:posOffset>-1270</wp:posOffset>
            </wp:positionV>
            <wp:extent cx="2372995" cy="890905"/>
            <wp:effectExtent l="0" t="0" r="8255" b="4445"/>
            <wp:wrapSquare wrapText="bothSides"/>
            <wp:docPr id="10102137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213749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2995" cy="890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81713D" w14:textId="02384363" w:rsidR="0082214B" w:rsidRDefault="0082214B" w:rsidP="00EC260C">
      <w:pPr>
        <w:rPr>
          <w:lang w:val="en-US"/>
        </w:rPr>
      </w:pPr>
    </w:p>
    <w:p w14:paraId="226EE8EE" w14:textId="23614D79" w:rsidR="00B30CB8" w:rsidRDefault="00B30CB8" w:rsidP="00EC260C">
      <w:pPr>
        <w:rPr>
          <w:lang w:val="en-US"/>
        </w:rPr>
      </w:pPr>
    </w:p>
    <w:p w14:paraId="2D6828CA" w14:textId="77777777" w:rsidR="00B30CB8" w:rsidRDefault="00B30CB8" w:rsidP="00EC260C">
      <w:pPr>
        <w:rPr>
          <w:lang w:val="en-US"/>
        </w:rPr>
      </w:pPr>
    </w:p>
    <w:p w14:paraId="75286EE0" w14:textId="110A736F" w:rsidR="0089297F" w:rsidRDefault="0089297F" w:rsidP="0089297F">
      <w:pPr>
        <w:pStyle w:val="Caption"/>
      </w:pPr>
      <w:bookmarkStart w:id="8" w:name="_Ref19329276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86434">
        <w:rPr>
          <w:noProof/>
        </w:rPr>
        <w:t>5</w:t>
      </w:r>
      <w:r>
        <w:fldChar w:fldCharType="end"/>
      </w:r>
      <w:bookmarkEnd w:id="8"/>
      <w:r>
        <w:t>: The RCS in two modulation states with different incidence wave angle (0 degree and 330 degree in elevation plane)</w:t>
      </w:r>
      <w:r w:rsidR="00D56D9A">
        <w:t xml:space="preserve"> for the case where no metal plate is presen</w:t>
      </w:r>
      <w:r w:rsidR="0097024B">
        <w:t>t</w:t>
      </w:r>
    </w:p>
    <w:p w14:paraId="5723CB28" w14:textId="77777777" w:rsidR="0097024B" w:rsidRPr="0097024B" w:rsidRDefault="0097024B" w:rsidP="0097024B"/>
    <w:p w14:paraId="1DC8817A" w14:textId="41C102C7" w:rsidR="00D56D9A" w:rsidRDefault="00B124A3" w:rsidP="00D56D9A">
      <w:r w:rsidRPr="00B124A3">
        <w:rPr>
          <w:noProof/>
        </w:rPr>
        <w:drawing>
          <wp:anchor distT="0" distB="0" distL="114300" distR="114300" simplePos="0" relativeHeight="251668480" behindDoc="0" locked="0" layoutInCell="1" allowOverlap="1" wp14:anchorId="44197D0A" wp14:editId="4E717296">
            <wp:simplePos x="0" y="0"/>
            <wp:positionH relativeFrom="column">
              <wp:posOffset>3073449</wp:posOffset>
            </wp:positionH>
            <wp:positionV relativeFrom="paragraph">
              <wp:posOffset>155722</wp:posOffset>
            </wp:positionV>
            <wp:extent cx="3096260" cy="2325370"/>
            <wp:effectExtent l="0" t="0" r="8890" b="0"/>
            <wp:wrapSquare wrapText="bothSides"/>
            <wp:docPr id="29802186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260" cy="232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15E535" w14:textId="6E3FF527" w:rsidR="00D56D9A" w:rsidRPr="00D56D9A" w:rsidRDefault="0096373B" w:rsidP="00D56D9A">
      <w:r w:rsidRPr="0096373B">
        <w:t> </w:t>
      </w:r>
      <w:r w:rsidRPr="0096373B">
        <w:rPr>
          <w:noProof/>
        </w:rPr>
        <w:drawing>
          <wp:anchor distT="0" distB="0" distL="114300" distR="114300" simplePos="0" relativeHeight="251667456" behindDoc="0" locked="0" layoutInCell="1" allowOverlap="1" wp14:anchorId="701F0FD7" wp14:editId="00103776">
            <wp:simplePos x="0" y="0"/>
            <wp:positionH relativeFrom="column">
              <wp:posOffset>31115</wp:posOffset>
            </wp:positionH>
            <wp:positionV relativeFrom="paragraph">
              <wp:posOffset>-1905</wp:posOffset>
            </wp:positionV>
            <wp:extent cx="2788285" cy="2092325"/>
            <wp:effectExtent l="0" t="0" r="0" b="3175"/>
            <wp:wrapSquare wrapText="bothSides"/>
            <wp:docPr id="2295666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285" cy="209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CDB66B0" w14:textId="6CD49002" w:rsidR="0089297F" w:rsidRDefault="00441DB4" w:rsidP="00441DB4">
      <w:pPr>
        <w:pStyle w:val="Caption"/>
        <w:rPr>
          <w:lang w:val="en-US"/>
        </w:rPr>
      </w:pPr>
      <w:bookmarkStart w:id="9" w:name="_Ref19329276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86434">
        <w:rPr>
          <w:noProof/>
        </w:rPr>
        <w:t>6</w:t>
      </w:r>
      <w:r>
        <w:fldChar w:fldCharType="end"/>
      </w:r>
      <w:bookmarkEnd w:id="9"/>
      <w:r>
        <w:t xml:space="preserve">: CDF curve of modulation efficiency </w:t>
      </w:r>
      <w:r>
        <w:rPr>
          <w:noProof/>
        </w:rPr>
        <w:t>(Full sphere)</w:t>
      </w:r>
    </w:p>
    <w:p w14:paraId="01FCE0D9" w14:textId="23A4CD6D" w:rsidR="0096373B" w:rsidRDefault="00786434" w:rsidP="00A33AA2">
      <w:pPr>
        <w:jc w:val="center"/>
      </w:pPr>
      <w:r w:rsidRPr="00786434">
        <w:rPr>
          <w:noProof/>
        </w:rPr>
        <w:lastRenderedPageBreak/>
        <w:drawing>
          <wp:inline distT="0" distB="0" distL="0" distR="0" wp14:anchorId="0E037852" wp14:editId="2DEF1AF1">
            <wp:extent cx="4914900" cy="3687794"/>
            <wp:effectExtent l="0" t="0" r="0" b="8255"/>
            <wp:docPr id="51764592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239" cy="3691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499DB" w14:textId="07E8757B" w:rsidR="00786434" w:rsidRDefault="00786434" w:rsidP="00786434">
      <w:pPr>
        <w:pStyle w:val="Caption"/>
        <w:ind w:firstLine="720"/>
        <w:rPr>
          <w:lang w:val="en-US"/>
        </w:rPr>
      </w:pPr>
      <w:bookmarkStart w:id="10" w:name="_Ref19329437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7</w:t>
      </w:r>
      <w:r>
        <w:fldChar w:fldCharType="end"/>
      </w:r>
      <w:bookmarkEnd w:id="10"/>
      <w:r>
        <w:t>: modulation efficiency with antenna gain=1.83</w:t>
      </w:r>
    </w:p>
    <w:p w14:paraId="135FCDC1" w14:textId="627BC853" w:rsidR="0096373B" w:rsidRDefault="0096373B" w:rsidP="00EC260C">
      <w:pPr>
        <w:rPr>
          <w:lang w:val="en-US"/>
        </w:rPr>
      </w:pPr>
    </w:p>
    <w:p w14:paraId="0B1C82A4" w14:textId="4A49EBFF" w:rsidR="0096373B" w:rsidRDefault="00FC785A" w:rsidP="00EC260C">
      <w:pPr>
        <w:rPr>
          <w:lang w:val="en-US"/>
        </w:rPr>
      </w:pPr>
      <w:r>
        <w:rPr>
          <w:lang w:val="en-US"/>
        </w:rPr>
        <w:t>Based on analysis above, t</w:t>
      </w:r>
      <w:r w:rsidR="00CA021C">
        <w:rPr>
          <w:lang w:val="en-US"/>
        </w:rPr>
        <w:t>he modulation efficiency</w:t>
      </w:r>
      <w:r>
        <w:rPr>
          <w:lang w:val="en-US"/>
        </w:rPr>
        <w:t xml:space="preserve"> OTA</w:t>
      </w:r>
      <w:r w:rsidR="00CA021C">
        <w:rPr>
          <w:lang w:val="en-US"/>
        </w:rPr>
        <w:t xml:space="preserve"> requirement could be </w:t>
      </w:r>
      <w:r w:rsidR="005C788E">
        <w:rPr>
          <w:lang w:val="en-US"/>
        </w:rPr>
        <w:t xml:space="preserve">defined </w:t>
      </w:r>
      <w:r w:rsidR="0003223A">
        <w:rPr>
          <w:lang w:val="en-US"/>
        </w:rPr>
        <w:t xml:space="preserve">as </w:t>
      </w:r>
      <w:r w:rsidR="007D5FE7">
        <w:rPr>
          <w:lang w:val="en-US"/>
        </w:rPr>
        <w:t xml:space="preserve">similar </w:t>
      </w:r>
      <w:r w:rsidR="0003223A">
        <w:rPr>
          <w:lang w:val="en-US"/>
        </w:rPr>
        <w:t>as</w:t>
      </w:r>
      <w:r w:rsidR="007D5FE7">
        <w:rPr>
          <w:lang w:val="en-US"/>
        </w:rPr>
        <w:t xml:space="preserve"> </w:t>
      </w:r>
      <w:r w:rsidR="005C788E">
        <w:rPr>
          <w:lang w:val="en-US"/>
        </w:rPr>
        <w:t xml:space="preserve">min EIRP of </w:t>
      </w:r>
      <w:r w:rsidR="007D5FE7">
        <w:rPr>
          <w:lang w:val="en-US"/>
        </w:rPr>
        <w:t xml:space="preserve">spherical coverage </w:t>
      </w:r>
      <w:r w:rsidR="005C788E">
        <w:rPr>
          <w:lang w:val="en-US"/>
        </w:rPr>
        <w:t>in</w:t>
      </w:r>
      <w:r w:rsidR="007D5FE7">
        <w:rPr>
          <w:lang w:val="en-US"/>
        </w:rPr>
        <w:t xml:space="preserve"> FR2, but with a different </w:t>
      </w:r>
      <w:r w:rsidR="005C788E">
        <w:rPr>
          <w:lang w:val="en-US"/>
        </w:rPr>
        <w:t>metric</w:t>
      </w:r>
      <w:r w:rsidR="004C53B8">
        <w:rPr>
          <w:lang w:val="en-US"/>
        </w:rPr>
        <w:t>, for example:</w:t>
      </w:r>
    </w:p>
    <w:p w14:paraId="780D2F43" w14:textId="378D6822" w:rsidR="004C53B8" w:rsidRPr="003C3D0E" w:rsidRDefault="004C53B8" w:rsidP="004C53B8">
      <w:pPr>
        <w:ind w:left="1440"/>
        <w:rPr>
          <w:i/>
          <w:iCs/>
        </w:rPr>
      </w:pPr>
      <w:r w:rsidRPr="003C3D0E">
        <w:rPr>
          <w:i/>
          <w:iCs/>
        </w:rPr>
        <w:t>The minimum modulation efficiency at the X</w:t>
      </w:r>
      <w:r w:rsidRPr="003C3D0E">
        <w:rPr>
          <w:i/>
          <w:iCs/>
          <w:vertAlign w:val="superscript"/>
        </w:rPr>
        <w:t>th</w:t>
      </w:r>
      <w:r w:rsidRPr="003C3D0E">
        <w:rPr>
          <w:i/>
          <w:iCs/>
        </w:rPr>
        <w:t xml:space="preserve"> percentile of the distribution </w:t>
      </w:r>
      <w:r w:rsidR="0054502D">
        <w:rPr>
          <w:i/>
          <w:iCs/>
        </w:rPr>
        <w:t>derived</w:t>
      </w:r>
      <w:r w:rsidRPr="003C3D0E">
        <w:rPr>
          <w:i/>
          <w:iCs/>
        </w:rPr>
        <w:t xml:space="preserve"> from radiated power</w:t>
      </w:r>
      <w:r w:rsidR="00F02F47">
        <w:rPr>
          <w:i/>
          <w:iCs/>
        </w:rPr>
        <w:t xml:space="preserve"> </w:t>
      </w:r>
      <w:r w:rsidRPr="003C3D0E">
        <w:rPr>
          <w:i/>
          <w:iCs/>
        </w:rPr>
        <w:t xml:space="preserve">measured </w:t>
      </w:r>
      <w:r w:rsidR="00E74966">
        <w:rPr>
          <w:i/>
          <w:iCs/>
        </w:rPr>
        <w:t>in the first sideband</w:t>
      </w:r>
      <w:r w:rsidR="00E74966" w:rsidRPr="003C3D0E">
        <w:rPr>
          <w:i/>
          <w:iCs/>
        </w:rPr>
        <w:t xml:space="preserve"> </w:t>
      </w:r>
      <w:r w:rsidR="00E74966">
        <w:rPr>
          <w:i/>
          <w:iCs/>
        </w:rPr>
        <w:t xml:space="preserve">of </w:t>
      </w:r>
      <w:r w:rsidR="00E74966" w:rsidRPr="003C3D0E">
        <w:rPr>
          <w:i/>
          <w:iCs/>
        </w:rPr>
        <w:t xml:space="preserve">backscattering signal </w:t>
      </w:r>
      <w:r w:rsidRPr="003C3D0E">
        <w:rPr>
          <w:i/>
          <w:iCs/>
        </w:rPr>
        <w:t xml:space="preserve">over the </w:t>
      </w:r>
      <w:r w:rsidR="00206997">
        <w:rPr>
          <w:i/>
          <w:iCs/>
        </w:rPr>
        <w:t>[</w:t>
      </w:r>
      <w:r w:rsidRPr="003C3D0E">
        <w:rPr>
          <w:i/>
          <w:iCs/>
        </w:rPr>
        <w:t>full sphere</w:t>
      </w:r>
      <w:r w:rsidR="00206997">
        <w:rPr>
          <w:i/>
          <w:iCs/>
        </w:rPr>
        <w:t>]</w:t>
      </w:r>
      <w:r w:rsidRPr="003C3D0E">
        <w:rPr>
          <w:i/>
          <w:iCs/>
        </w:rPr>
        <w:t xml:space="preserve"> around the UE is </w:t>
      </w:r>
      <w:r w:rsidR="00237F2F">
        <w:rPr>
          <w:i/>
          <w:iCs/>
        </w:rPr>
        <w:t>specified</w:t>
      </w:r>
      <w:r w:rsidRPr="003C3D0E">
        <w:rPr>
          <w:i/>
          <w:iCs/>
        </w:rPr>
        <w:t xml:space="preserve"> in Table Y below. The requirement is verified with the test metric of </w:t>
      </w:r>
      <w:r w:rsidR="0098022E" w:rsidRPr="003C3D0E">
        <w:rPr>
          <w:i/>
          <w:iCs/>
        </w:rPr>
        <w:t>modulation efficiency</w:t>
      </w:r>
      <w:r w:rsidRPr="003C3D0E">
        <w:rPr>
          <w:i/>
          <w:iCs/>
        </w:rPr>
        <w:t xml:space="preserve"> (Link=Spherical coverage grid, Meas=Link angle).</w:t>
      </w:r>
    </w:p>
    <w:p w14:paraId="2CDB1C1F" w14:textId="7EED4B55" w:rsidR="004C53B8" w:rsidRPr="003C3D0E" w:rsidRDefault="004C53B8" w:rsidP="004C53B8">
      <w:pPr>
        <w:pStyle w:val="TH"/>
        <w:keepNext w:val="0"/>
        <w:keepLines w:val="0"/>
        <w:rPr>
          <w:i/>
          <w:iCs/>
        </w:rPr>
      </w:pPr>
      <w:r w:rsidRPr="003C3D0E">
        <w:rPr>
          <w:i/>
          <w:iCs/>
        </w:rPr>
        <w:t xml:space="preserve">Table </w:t>
      </w:r>
      <w:r w:rsidR="00986B90" w:rsidRPr="003C3D0E">
        <w:rPr>
          <w:i/>
          <w:iCs/>
        </w:rPr>
        <w:t>Y</w:t>
      </w:r>
      <w:r w:rsidRPr="003C3D0E">
        <w:rPr>
          <w:i/>
          <w:iCs/>
        </w:rPr>
        <w:t xml:space="preserve">: spherical coverage for </w:t>
      </w:r>
      <w:r w:rsidR="00761607" w:rsidRPr="003C3D0E">
        <w:rPr>
          <w:i/>
          <w:iCs/>
        </w:rPr>
        <w:t>backscatter modulation efficiency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797"/>
        <w:gridCol w:w="3092"/>
      </w:tblGrid>
      <w:tr w:rsidR="004C53B8" w:rsidRPr="003C3D0E" w14:paraId="0470739E" w14:textId="77777777" w:rsidTr="004C53B8">
        <w:trPr>
          <w:jc w:val="center"/>
        </w:trPr>
        <w:tc>
          <w:tcPr>
            <w:tcW w:w="179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14:paraId="6CD2919F" w14:textId="77777777" w:rsidR="004C53B8" w:rsidRPr="003C3D0E" w:rsidRDefault="004C53B8">
            <w:pPr>
              <w:pStyle w:val="TAH"/>
              <w:keepNext w:val="0"/>
              <w:keepLines w:val="0"/>
              <w:rPr>
                <w:i/>
                <w:iCs/>
              </w:rPr>
            </w:pPr>
            <w:r w:rsidRPr="003C3D0E">
              <w:rPr>
                <w:i/>
                <w:iCs/>
              </w:rPr>
              <w:t>Operating band</w:t>
            </w:r>
          </w:p>
        </w:tc>
        <w:tc>
          <w:tcPr>
            <w:tcW w:w="309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14:paraId="65298216" w14:textId="626D7782" w:rsidR="004C53B8" w:rsidRPr="003C3D0E" w:rsidRDefault="004C53B8">
            <w:pPr>
              <w:pStyle w:val="TAH"/>
              <w:keepNext w:val="0"/>
              <w:keepLines w:val="0"/>
              <w:rPr>
                <w:i/>
                <w:iCs/>
              </w:rPr>
            </w:pPr>
            <w:r w:rsidRPr="003C3D0E">
              <w:rPr>
                <w:i/>
                <w:iCs/>
              </w:rPr>
              <w:t xml:space="preserve">Min </w:t>
            </w:r>
            <w:r w:rsidR="00761607" w:rsidRPr="003C3D0E">
              <w:rPr>
                <w:i/>
                <w:iCs/>
              </w:rPr>
              <w:t>minimum modulation effi</w:t>
            </w:r>
            <w:r w:rsidR="00864CE0" w:rsidRPr="003C3D0E">
              <w:rPr>
                <w:i/>
                <w:iCs/>
              </w:rPr>
              <w:t>ciency</w:t>
            </w:r>
            <w:r w:rsidRPr="003C3D0E">
              <w:rPr>
                <w:i/>
                <w:iCs/>
              </w:rPr>
              <w:t xml:space="preserve"> at </w:t>
            </w:r>
            <w:r w:rsidR="0098022E" w:rsidRPr="003C3D0E">
              <w:rPr>
                <w:i/>
                <w:iCs/>
              </w:rPr>
              <w:t>[50]</w:t>
            </w:r>
            <w:r w:rsidRPr="003C3D0E">
              <w:rPr>
                <w:i/>
                <w:iCs/>
              </w:rPr>
              <w:t xml:space="preserve"> %-tile CDF (dB</w:t>
            </w:r>
            <w:r w:rsidR="003F659F" w:rsidRPr="003C3D0E">
              <w:rPr>
                <w:i/>
                <w:iCs/>
              </w:rPr>
              <w:t>s</w:t>
            </w:r>
            <w:r w:rsidRPr="003C3D0E">
              <w:rPr>
                <w:i/>
                <w:iCs/>
              </w:rPr>
              <w:t>m)</w:t>
            </w:r>
          </w:p>
        </w:tc>
      </w:tr>
      <w:tr w:rsidR="004C53B8" w:rsidRPr="003C3D0E" w14:paraId="167F384B" w14:textId="77777777" w:rsidTr="004C53B8">
        <w:trPr>
          <w:jc w:val="center"/>
        </w:trPr>
        <w:tc>
          <w:tcPr>
            <w:tcW w:w="1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01DE8" w14:textId="46D035C7" w:rsidR="004C53B8" w:rsidRPr="003C3D0E" w:rsidRDefault="0098022E">
            <w:pPr>
              <w:pStyle w:val="TAC"/>
              <w:keepNext w:val="0"/>
              <w:keepLines w:val="0"/>
              <w:rPr>
                <w:i/>
                <w:iCs/>
              </w:rPr>
            </w:pPr>
            <w:r w:rsidRPr="003C3D0E">
              <w:rPr>
                <w:i/>
                <w:iCs/>
              </w:rPr>
              <w:t>N8</w:t>
            </w:r>
          </w:p>
        </w:tc>
        <w:tc>
          <w:tcPr>
            <w:tcW w:w="3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83F40" w14:textId="13BDED1C" w:rsidR="004C53B8" w:rsidRPr="003C3D0E" w:rsidRDefault="00614375">
            <w:pPr>
              <w:pStyle w:val="TAC"/>
              <w:keepNext w:val="0"/>
              <w:keepLines w:val="0"/>
              <w:rPr>
                <w:i/>
                <w:iCs/>
              </w:rPr>
            </w:pPr>
            <w:r>
              <w:rPr>
                <w:i/>
                <w:iCs/>
              </w:rPr>
              <w:t>FFS</w:t>
            </w:r>
          </w:p>
        </w:tc>
      </w:tr>
    </w:tbl>
    <w:p w14:paraId="1837C3B2" w14:textId="77777777" w:rsidR="007D5FE7" w:rsidRPr="004C53B8" w:rsidRDefault="007D5FE7" w:rsidP="00EC260C"/>
    <w:p w14:paraId="00084798" w14:textId="77777777" w:rsidR="007D5FE7" w:rsidRDefault="007D5FE7" w:rsidP="00EC260C">
      <w:pPr>
        <w:rPr>
          <w:lang w:val="en-US"/>
        </w:rPr>
      </w:pPr>
    </w:p>
    <w:p w14:paraId="4600CAEB" w14:textId="47E0D142" w:rsidR="0096373B" w:rsidRDefault="0AAF6BFD" w:rsidP="003C3D0E">
      <w:pPr>
        <w:pStyle w:val="Proposal"/>
        <w:rPr>
          <w:lang w:val="en-US"/>
        </w:rPr>
      </w:pPr>
      <w:bookmarkStart w:id="11" w:name="_Ref193358587"/>
      <w:r w:rsidRPr="3A1AE48D">
        <w:rPr>
          <w:lang w:val="en-US"/>
        </w:rPr>
        <w:t>Specify the modulation efficiency as</w:t>
      </w:r>
      <w:r w:rsidR="1645CDD7" w:rsidRPr="3A1AE48D">
        <w:rPr>
          <w:lang w:val="en-US"/>
        </w:rPr>
        <w:t xml:space="preserve"> possible backscatter requirement</w:t>
      </w:r>
      <w:bookmarkEnd w:id="11"/>
    </w:p>
    <w:p w14:paraId="0EA868AC" w14:textId="15644C36" w:rsidR="002B69FB" w:rsidRDefault="66A1C32B" w:rsidP="003C3D0E">
      <w:pPr>
        <w:pStyle w:val="Proposal"/>
        <w:rPr>
          <w:lang w:val="en-US"/>
        </w:rPr>
      </w:pPr>
      <w:bookmarkStart w:id="12" w:name="_Ref193358595"/>
      <w:r w:rsidRPr="3A1AE48D">
        <w:rPr>
          <w:lang w:val="en-US"/>
        </w:rPr>
        <w:t>Specify the spherical coverage requirement for min modulation efficiency</w:t>
      </w:r>
      <w:r w:rsidR="09C1EDA7" w:rsidRPr="3A1AE48D">
        <w:rPr>
          <w:lang w:val="en-US"/>
        </w:rPr>
        <w:t xml:space="preserve"> associated with Xth percentile.</w:t>
      </w:r>
      <w:bookmarkEnd w:id="12"/>
    </w:p>
    <w:p w14:paraId="15BB2874" w14:textId="3A5C4664" w:rsidR="00E04A68" w:rsidRDefault="09C1EDA7" w:rsidP="003C3D0E">
      <w:pPr>
        <w:pStyle w:val="Proposal"/>
        <w:rPr>
          <w:lang w:val="en-US"/>
        </w:rPr>
      </w:pPr>
      <w:bookmarkStart w:id="13" w:name="_Ref193358603"/>
      <w:r w:rsidRPr="3A1AE48D">
        <w:rPr>
          <w:lang w:val="en-US"/>
        </w:rPr>
        <w:t xml:space="preserve">Further discuss whether the </w:t>
      </w:r>
      <w:r w:rsidR="41A25B83" w:rsidRPr="3A1AE48D">
        <w:rPr>
          <w:lang w:val="en-US"/>
        </w:rPr>
        <w:t>requirement should be differentiated when device is targeted to be mounted to metal surface</w:t>
      </w:r>
      <w:bookmarkEnd w:id="13"/>
      <w:r w:rsidR="27E2472B" w:rsidRPr="3A1AE48D">
        <w:rPr>
          <w:lang w:val="en-US"/>
        </w:rPr>
        <w:t>Very nic</w:t>
      </w:r>
    </w:p>
    <w:p w14:paraId="6D2CA72E" w14:textId="59C8C6C1" w:rsidR="00EC260C" w:rsidRDefault="00EC260C" w:rsidP="00EC260C">
      <w:pPr>
        <w:rPr>
          <w:lang w:val="en-US"/>
        </w:rPr>
      </w:pPr>
      <w:r>
        <w:rPr>
          <w:lang w:val="en-US"/>
        </w:rPr>
        <w:t>In EPC standard</w:t>
      </w:r>
      <w:r w:rsidR="00F83542">
        <w:rPr>
          <w:lang w:val="en-US"/>
        </w:rPr>
        <w:t xml:space="preserve"> </w:t>
      </w:r>
      <w:r>
        <w:rPr>
          <w:lang w:val="en-US"/>
        </w:rPr>
        <w:t>[</w:t>
      </w:r>
      <w:r w:rsidR="00F46075">
        <w:rPr>
          <w:lang w:val="en-US"/>
        </w:rPr>
        <w:t>8</w:t>
      </w:r>
      <w:r>
        <w:rPr>
          <w:lang w:val="en-US"/>
        </w:rPr>
        <w:t>], the backscatter strength is declared by vendor:</w:t>
      </w:r>
    </w:p>
    <w:p w14:paraId="651687E5" w14:textId="647709B7" w:rsidR="00EC260C" w:rsidRPr="009F6371" w:rsidRDefault="00EC260C" w:rsidP="00EC260C">
      <w:pPr>
        <w:rPr>
          <w:i/>
          <w:iCs/>
        </w:rPr>
      </w:pPr>
      <w:r>
        <w:rPr>
          <w:lang w:val="en-US"/>
        </w:rPr>
        <w:tab/>
      </w:r>
      <w:r w:rsidRPr="009F6371">
        <w:rPr>
          <w:i/>
          <w:iCs/>
          <w:lang w:val="en-US"/>
        </w:rPr>
        <w:t>6</w:t>
      </w:r>
      <w:r w:rsidRPr="009F6371">
        <w:rPr>
          <w:i/>
          <w:iCs/>
        </w:rPr>
        <w:t>.3.1.3.5 Minimum operating RF field strength and backscatter strength</w:t>
      </w:r>
    </w:p>
    <w:p w14:paraId="2C684385" w14:textId="28EBC62B" w:rsidR="00EC260C" w:rsidRPr="009F6371" w:rsidRDefault="00EC260C" w:rsidP="00EC260C">
      <w:pPr>
        <w:rPr>
          <w:i/>
          <w:iCs/>
        </w:rPr>
      </w:pPr>
      <w:r w:rsidRPr="009F6371">
        <w:rPr>
          <w:i/>
          <w:iCs/>
        </w:rPr>
        <w:tab/>
        <w:t>For a Tag certified to this protocol, the Tag manufacturer shall specify:</w:t>
      </w:r>
    </w:p>
    <w:p w14:paraId="36F30B4D" w14:textId="7311C574" w:rsidR="00EC260C" w:rsidRPr="009F6371" w:rsidRDefault="00EC260C" w:rsidP="00EC260C">
      <w:pPr>
        <w:ind w:left="2160"/>
        <w:rPr>
          <w:i/>
          <w:iCs/>
        </w:rPr>
      </w:pPr>
      <w:r w:rsidRPr="009F6371">
        <w:rPr>
          <w:i/>
          <w:iCs/>
        </w:rPr>
        <w:t xml:space="preserve">1. free-space sensitivity, </w:t>
      </w:r>
    </w:p>
    <w:p w14:paraId="2505557A" w14:textId="67AE6582" w:rsidR="00EC260C" w:rsidRPr="009F6371" w:rsidRDefault="00EC260C" w:rsidP="00EC260C">
      <w:pPr>
        <w:ind w:left="2160"/>
        <w:rPr>
          <w:i/>
          <w:iCs/>
        </w:rPr>
      </w:pPr>
      <w:r w:rsidRPr="009F6371">
        <w:rPr>
          <w:i/>
          <w:iCs/>
        </w:rPr>
        <w:t xml:space="preserve">2.  minimum backscattered modulated power (ASK modulation) or </w:t>
      </w:r>
      <w:r w:rsidRPr="002C1ED6">
        <w:rPr>
          <w:i/>
          <w:iCs/>
          <w:highlight w:val="yellow"/>
        </w:rPr>
        <w:t xml:space="preserve">change in radar cross-section or </w:t>
      </w:r>
      <w:r w:rsidRPr="00A0779C">
        <w:rPr>
          <w:i/>
          <w:iCs/>
        </w:rPr>
        <w:t>equivalent (phase modulation),</w:t>
      </w:r>
      <w:r w:rsidRPr="009F6371">
        <w:rPr>
          <w:i/>
          <w:iCs/>
        </w:rPr>
        <w:t xml:space="preserve"> and </w:t>
      </w:r>
    </w:p>
    <w:p w14:paraId="58ACEE41" w14:textId="77777777" w:rsidR="00EC260C" w:rsidRPr="009F6371" w:rsidRDefault="00EC260C" w:rsidP="00EC260C">
      <w:pPr>
        <w:ind w:left="2160"/>
        <w:rPr>
          <w:i/>
          <w:iCs/>
        </w:rPr>
      </w:pPr>
      <w:r w:rsidRPr="009F6371">
        <w:rPr>
          <w:i/>
          <w:iCs/>
        </w:rPr>
        <w:lastRenderedPageBreak/>
        <w:t xml:space="preserve">3. the manufacturer’s normal operating conditions, for the Tag mounted on one or more </w:t>
      </w:r>
    </w:p>
    <w:p w14:paraId="7D3D11A5" w14:textId="77777777" w:rsidR="00EC260C" w:rsidRDefault="00EC260C" w:rsidP="00EC260C">
      <w:pPr>
        <w:ind w:left="2160"/>
        <w:rPr>
          <w:lang w:val="en-US"/>
        </w:rPr>
      </w:pPr>
      <w:r w:rsidRPr="009F6371">
        <w:rPr>
          <w:i/>
          <w:iCs/>
        </w:rPr>
        <w:t>manufacturer-selected materials</w:t>
      </w:r>
      <w:r>
        <w:t>.</w:t>
      </w:r>
    </w:p>
    <w:p w14:paraId="5F0B4037" w14:textId="1EA58A51" w:rsidR="009F6371" w:rsidRDefault="00EE2860" w:rsidP="0049398C">
      <w:pPr>
        <w:rPr>
          <w:lang w:val="en-US"/>
        </w:rPr>
      </w:pPr>
      <w:r>
        <w:rPr>
          <w:lang w:val="en-US"/>
        </w:rPr>
        <w:t xml:space="preserve">It can be observed that </w:t>
      </w:r>
      <w:r w:rsidR="002D55A5">
        <w:rPr>
          <w:lang w:val="en-US"/>
        </w:rPr>
        <w:t xml:space="preserve">similar metric is used for declaration of the backscatter strength in EPC standard. However, as it is the </w:t>
      </w:r>
      <w:r w:rsidR="00382D0E">
        <w:rPr>
          <w:lang w:val="en-US"/>
        </w:rPr>
        <w:t xml:space="preserve">declaration, so EPC does not put requirement on it.  Another observation is that EPC </w:t>
      </w:r>
      <w:r w:rsidR="00970651">
        <w:rPr>
          <w:lang w:val="en-US"/>
        </w:rPr>
        <w:t xml:space="preserve">also require the manufacture of tag to declare the </w:t>
      </w:r>
      <w:r w:rsidR="003E57BB">
        <w:rPr>
          <w:lang w:val="en-US"/>
        </w:rPr>
        <w:t xml:space="preserve">mounted materials. </w:t>
      </w:r>
      <w:r w:rsidR="0014681F">
        <w:rPr>
          <w:lang w:val="en-US"/>
        </w:rPr>
        <w:t xml:space="preserve">Regarding this, RAN4 can further discuss whether to allow the metallic mounting material </w:t>
      </w:r>
      <w:r w:rsidR="00C20D2B">
        <w:rPr>
          <w:lang w:val="en-US"/>
        </w:rPr>
        <w:t>behind the device so it should be tested differently.</w:t>
      </w:r>
    </w:p>
    <w:p w14:paraId="63EAD883" w14:textId="3C0E1D7D" w:rsidR="00C20D2B" w:rsidRDefault="00C20D2B" w:rsidP="00C20D2B">
      <w:pPr>
        <w:pStyle w:val="Proposal"/>
        <w:rPr>
          <w:lang w:val="en-US"/>
        </w:rPr>
      </w:pPr>
      <w:bookmarkStart w:id="14" w:name="_Ref193358612"/>
      <w:r>
        <w:rPr>
          <w:lang w:val="en-US"/>
        </w:rPr>
        <w:t xml:space="preserve">Further discussion whether the device </w:t>
      </w:r>
      <w:r w:rsidR="00A64A4B">
        <w:rPr>
          <w:lang w:val="en-US"/>
        </w:rPr>
        <w:t>should be declared to be mounted on a metallic surface.</w:t>
      </w:r>
      <w:bookmarkEnd w:id="14"/>
    </w:p>
    <w:p w14:paraId="174CB0F4" w14:textId="77777777" w:rsidR="00F34DAF" w:rsidRDefault="00F34DAF" w:rsidP="00F34DAF">
      <w:pPr>
        <w:ind w:left="360"/>
        <w:rPr>
          <w:rFonts w:eastAsiaTheme="minorEastAsia"/>
          <w:b/>
          <w:bCs/>
          <w:u w:val="single"/>
          <w:lang w:val="en-US" w:eastAsia="zh-CN"/>
        </w:rPr>
      </w:pPr>
      <w:bookmarkStart w:id="15" w:name="OLE_LINK103"/>
    </w:p>
    <w:p w14:paraId="27A2E375" w14:textId="1BFB6B36" w:rsidR="00F34DAF" w:rsidRPr="00254B93" w:rsidRDefault="00F34DAF" w:rsidP="00F34DAF">
      <w:pPr>
        <w:ind w:left="720"/>
        <w:rPr>
          <w:rFonts w:eastAsiaTheme="minorEastAsia"/>
          <w:b/>
          <w:bCs/>
          <w:u w:val="single"/>
          <w:lang w:val="en-US" w:eastAsia="zh-CN"/>
        </w:rPr>
      </w:pPr>
      <w:r w:rsidRPr="00254B93">
        <w:rPr>
          <w:rFonts w:eastAsiaTheme="minorEastAsia" w:hint="eastAsia"/>
          <w:b/>
          <w:bCs/>
          <w:u w:val="single"/>
          <w:lang w:val="en-US" w:eastAsia="zh-CN"/>
        </w:rPr>
        <w:t xml:space="preserve">Issue 3-2-2: </w:t>
      </w:r>
      <w:r w:rsidRPr="00F34DAF">
        <w:rPr>
          <w:rFonts w:eastAsiaTheme="minorEastAsia"/>
          <w:b/>
          <w:bCs/>
          <w:u w:val="single"/>
          <w:lang w:val="en-US" w:eastAsia="zh-CN"/>
        </w:rPr>
        <w:t>Modulation quality requirements</w:t>
      </w:r>
    </w:p>
    <w:p w14:paraId="2EFCC411" w14:textId="77777777" w:rsidR="00F34DAF" w:rsidRPr="00254B93" w:rsidRDefault="00F34DAF" w:rsidP="00F34DAF">
      <w:pPr>
        <w:ind w:left="720"/>
        <w:rPr>
          <w:rFonts w:eastAsiaTheme="minorEastAsia"/>
          <w:b/>
          <w:bCs/>
          <w:lang w:val="en-US" w:eastAsia="zh-CN"/>
        </w:rPr>
      </w:pPr>
      <w:bookmarkStart w:id="16" w:name="OLE_LINK108"/>
      <w:bookmarkStart w:id="17" w:name="OLE_LINK58"/>
      <w:bookmarkEnd w:id="15"/>
      <w:r w:rsidRPr="00254B93">
        <w:rPr>
          <w:rFonts w:eastAsiaTheme="minorEastAsia" w:hint="eastAsia"/>
          <w:b/>
          <w:bCs/>
          <w:lang w:val="en-US" w:eastAsia="zh-CN"/>
        </w:rPr>
        <w:t>Agreement</w:t>
      </w:r>
      <w:r>
        <w:rPr>
          <w:rFonts w:eastAsiaTheme="minorEastAsia" w:hint="eastAsia"/>
          <w:b/>
          <w:bCs/>
          <w:lang w:val="en-US" w:eastAsia="zh-CN"/>
        </w:rPr>
        <w:t>:</w:t>
      </w:r>
    </w:p>
    <w:p w14:paraId="31FA7B5F" w14:textId="77777777" w:rsidR="00F34DAF" w:rsidRPr="004C7AF5" w:rsidRDefault="00F34DAF" w:rsidP="00F34DAF">
      <w:pPr>
        <w:pStyle w:val="ListParagraph"/>
        <w:numPr>
          <w:ilvl w:val="0"/>
          <w:numId w:val="26"/>
        </w:numPr>
        <w:overflowPunct w:val="0"/>
        <w:autoSpaceDE w:val="0"/>
        <w:autoSpaceDN w:val="0"/>
        <w:adjustRightInd w:val="0"/>
        <w:ind w:left="1140"/>
        <w:textAlignment w:val="baseline"/>
      </w:pPr>
      <w:r w:rsidRPr="004C7AF5">
        <w:rPr>
          <w:rFonts w:hint="eastAsia"/>
        </w:rPr>
        <w:t>Further discuss whether and how to define the modulation signal quality requirements</w:t>
      </w:r>
      <w:bookmarkEnd w:id="16"/>
      <w:bookmarkEnd w:id="17"/>
    </w:p>
    <w:p w14:paraId="5A87764B" w14:textId="77777777" w:rsidR="00A64A4B" w:rsidRPr="00F34DAF" w:rsidRDefault="00A64A4B" w:rsidP="00A64A4B">
      <w:pPr>
        <w:pStyle w:val="Proposal"/>
        <w:numPr>
          <w:ilvl w:val="0"/>
          <w:numId w:val="0"/>
        </w:numPr>
      </w:pPr>
    </w:p>
    <w:p w14:paraId="441CA8C7" w14:textId="26F41CC9" w:rsidR="0049398C" w:rsidRDefault="00025876" w:rsidP="0049398C">
      <w:pPr>
        <w:rPr>
          <w:lang w:val="en-US"/>
        </w:rPr>
      </w:pPr>
      <w:r>
        <w:rPr>
          <w:lang w:val="en-US"/>
        </w:rPr>
        <w:t xml:space="preserve">For </w:t>
      </w:r>
      <w:r w:rsidR="00E30846">
        <w:rPr>
          <w:lang w:val="en-US"/>
        </w:rPr>
        <w:t xml:space="preserve">modulation signal quality requirement, </w:t>
      </w:r>
      <w:r w:rsidR="00FB6587">
        <w:rPr>
          <w:lang w:val="en-US"/>
        </w:rPr>
        <w:t xml:space="preserve">the </w:t>
      </w:r>
      <w:r w:rsidR="00E30846">
        <w:rPr>
          <w:lang w:val="en-US"/>
        </w:rPr>
        <w:t xml:space="preserve">SNR degradation </w:t>
      </w:r>
      <w:r w:rsidR="00FB6587">
        <w:rPr>
          <w:lang w:val="en-US"/>
        </w:rPr>
        <w:t xml:space="preserve">of a signal can be </w:t>
      </w:r>
      <w:r w:rsidR="005466C9">
        <w:rPr>
          <w:lang w:val="en-US"/>
        </w:rPr>
        <w:t xml:space="preserve">contributed by </w:t>
      </w:r>
      <w:r w:rsidR="00AB4BCF">
        <w:rPr>
          <w:lang w:val="en-US"/>
        </w:rPr>
        <w:t>intrinsic noise from the hardware</w:t>
      </w:r>
      <w:r w:rsidR="009637B2">
        <w:rPr>
          <w:lang w:val="en-US"/>
        </w:rPr>
        <w:t xml:space="preserve"> (e.g</w:t>
      </w:r>
      <w:r w:rsidR="002E3AF2">
        <w:rPr>
          <w:lang w:val="en-US"/>
        </w:rPr>
        <w:t>.</w:t>
      </w:r>
      <w:r w:rsidR="009637B2">
        <w:rPr>
          <w:lang w:val="en-US"/>
        </w:rPr>
        <w:t xml:space="preserve"> </w:t>
      </w:r>
      <w:r w:rsidR="005466C9">
        <w:rPr>
          <w:lang w:val="en-US"/>
        </w:rPr>
        <w:t xml:space="preserve">the intermodulation </w:t>
      </w:r>
      <w:r w:rsidR="00112531">
        <w:rPr>
          <w:lang w:val="en-US"/>
        </w:rPr>
        <w:t>product</w:t>
      </w:r>
      <w:r w:rsidR="00EA3E15">
        <w:rPr>
          <w:lang w:val="en-US"/>
        </w:rPr>
        <w:t xml:space="preserve"> </w:t>
      </w:r>
      <w:r w:rsidR="009637B2">
        <w:rPr>
          <w:lang w:val="en-US"/>
        </w:rPr>
        <w:t xml:space="preserve">from non-linear PA) and EVM can be </w:t>
      </w:r>
      <w:r w:rsidR="00527D98">
        <w:rPr>
          <w:lang w:val="en-US"/>
        </w:rPr>
        <w:t xml:space="preserve">measured for legacy system. </w:t>
      </w:r>
      <w:r w:rsidR="00A42C17">
        <w:rPr>
          <w:lang w:val="en-US"/>
        </w:rPr>
        <w:t>For the backscatter signal modulation, modulation is done by switching</w:t>
      </w:r>
      <w:r w:rsidR="00825F9D">
        <w:rPr>
          <w:lang w:val="en-US"/>
        </w:rPr>
        <w:t xml:space="preserve"> </w:t>
      </w:r>
      <w:r w:rsidR="007F7222">
        <w:rPr>
          <w:lang w:val="en-US"/>
        </w:rPr>
        <w:t>across</w:t>
      </w:r>
      <w:r w:rsidR="00A42C17">
        <w:rPr>
          <w:lang w:val="en-US"/>
        </w:rPr>
        <w:t xml:space="preserve"> different </w:t>
      </w:r>
      <w:r w:rsidR="00590EF2">
        <w:rPr>
          <w:lang w:val="en-US"/>
        </w:rPr>
        <w:t>load</w:t>
      </w:r>
      <w:r w:rsidR="00A42C17">
        <w:rPr>
          <w:lang w:val="en-US"/>
        </w:rPr>
        <w:t xml:space="preserve"> impedance</w:t>
      </w:r>
      <w:r w:rsidR="006263F2">
        <w:rPr>
          <w:lang w:val="en-US"/>
        </w:rPr>
        <w:t xml:space="preserve"> and therefore,</w:t>
      </w:r>
      <w:r w:rsidR="00D936AD">
        <w:rPr>
          <w:lang w:val="en-US"/>
        </w:rPr>
        <w:t xml:space="preserve"> </w:t>
      </w:r>
      <w:r w:rsidR="004A5FC6">
        <w:rPr>
          <w:lang w:val="en-US"/>
        </w:rPr>
        <w:t xml:space="preserve">a different </w:t>
      </w:r>
      <w:r w:rsidR="00436DD4">
        <w:rPr>
          <w:lang w:val="en-US"/>
        </w:rPr>
        <w:t xml:space="preserve">metric may be relevant to </w:t>
      </w:r>
      <w:r w:rsidR="007E3610">
        <w:rPr>
          <w:lang w:val="en-US"/>
        </w:rPr>
        <w:t xml:space="preserve">modulate </w:t>
      </w:r>
      <w:r w:rsidR="00436DD4">
        <w:rPr>
          <w:lang w:val="en-US"/>
        </w:rPr>
        <w:t xml:space="preserve">signal quality. </w:t>
      </w:r>
      <w:r w:rsidR="00303323">
        <w:rPr>
          <w:lang w:val="en-US"/>
        </w:rPr>
        <w:t xml:space="preserve">In modulation efficiency requirement discussion, the first sideband power is measured </w:t>
      </w:r>
      <w:r w:rsidR="006B3A1C">
        <w:rPr>
          <w:lang w:val="en-US"/>
        </w:rPr>
        <w:t xml:space="preserve">and modulation efficiency is derived using equation (1). It can be discussed that also </w:t>
      </w:r>
      <w:r w:rsidR="00F935BF">
        <w:rPr>
          <w:lang w:val="en-US"/>
        </w:rPr>
        <w:t xml:space="preserve">the backscattered signal should be decodable so any </w:t>
      </w:r>
      <w:r w:rsidR="00562535">
        <w:rPr>
          <w:lang w:val="en-US"/>
        </w:rPr>
        <w:t xml:space="preserve">imperfection </w:t>
      </w:r>
      <w:r w:rsidR="0021182C">
        <w:rPr>
          <w:lang w:val="en-US"/>
        </w:rPr>
        <w:t xml:space="preserve">hidden in design could be detected. </w:t>
      </w:r>
      <w:r w:rsidR="00066172">
        <w:rPr>
          <w:lang w:val="en-US"/>
        </w:rPr>
        <w:t>In this sense, the BLER</w:t>
      </w:r>
      <w:r w:rsidR="008E012C">
        <w:rPr>
          <w:lang w:val="en-US"/>
        </w:rPr>
        <w:t xml:space="preserve"> could be used as one metric to test the signal quality and this could be tested in the direction </w:t>
      </w:r>
      <w:r w:rsidR="0006176E">
        <w:rPr>
          <w:lang w:val="en-US"/>
        </w:rPr>
        <w:t>where maximum modulation efficiency is measured (beam</w:t>
      </w:r>
      <w:r w:rsidR="002B482C">
        <w:rPr>
          <w:lang w:val="en-US"/>
        </w:rPr>
        <w:t xml:space="preserve"> locked mode</w:t>
      </w:r>
      <w:r w:rsidR="0006176E">
        <w:rPr>
          <w:lang w:val="en-US"/>
        </w:rPr>
        <w:t xml:space="preserve">). </w:t>
      </w:r>
      <w:r w:rsidR="007E5DE8">
        <w:rPr>
          <w:lang w:val="en-US"/>
        </w:rPr>
        <w:t>Such test should be complementary to the modulation efficiency test as</w:t>
      </w:r>
      <w:r w:rsidR="00B6093C">
        <w:rPr>
          <w:lang w:val="en-US"/>
        </w:rPr>
        <w:t xml:space="preserve"> it only relate</w:t>
      </w:r>
      <w:r w:rsidR="004C7205">
        <w:rPr>
          <w:lang w:val="en-US"/>
        </w:rPr>
        <w:t>s</w:t>
      </w:r>
      <w:r w:rsidR="00B6093C">
        <w:rPr>
          <w:lang w:val="en-US"/>
        </w:rPr>
        <w:t xml:space="preserve"> to power but not monitoring the signal quality</w:t>
      </w:r>
      <w:r w:rsidR="00D66570">
        <w:rPr>
          <w:lang w:val="en-US"/>
        </w:rPr>
        <w:t xml:space="preserve">. </w:t>
      </w:r>
    </w:p>
    <w:p w14:paraId="14751694" w14:textId="77777777" w:rsidR="00A838F0" w:rsidRDefault="00A838F0" w:rsidP="00A838F0">
      <w:pPr>
        <w:pStyle w:val="Observation"/>
        <w:numPr>
          <w:ilvl w:val="0"/>
          <w:numId w:val="0"/>
        </w:numPr>
        <w:ind w:left="927"/>
        <w:rPr>
          <w:lang w:val="en-US"/>
        </w:rPr>
      </w:pPr>
    </w:p>
    <w:p w14:paraId="39509E74" w14:textId="192747F9" w:rsidR="007A475E" w:rsidRDefault="239BE552" w:rsidP="00A838F0">
      <w:pPr>
        <w:pStyle w:val="Observation"/>
        <w:numPr>
          <w:ilvl w:val="0"/>
          <w:numId w:val="0"/>
        </w:numPr>
        <w:rPr>
          <w:lang w:val="en-US"/>
        </w:rPr>
      </w:pPr>
      <w:r w:rsidRPr="3A1AE48D">
        <w:rPr>
          <w:lang w:val="en-US"/>
        </w:rPr>
        <w:t xml:space="preserve">Proposal </w:t>
      </w:r>
      <w:r w:rsidR="16E42865" w:rsidRPr="3A1AE48D">
        <w:rPr>
          <w:lang w:val="en-US"/>
        </w:rPr>
        <w:t>2</w:t>
      </w:r>
      <w:r w:rsidRPr="3A1AE48D">
        <w:rPr>
          <w:lang w:val="en-US"/>
        </w:rPr>
        <w:t xml:space="preserve">: </w:t>
      </w:r>
      <w:r w:rsidR="069C0AEF" w:rsidRPr="3A1AE48D">
        <w:rPr>
          <w:lang w:val="en-US"/>
        </w:rPr>
        <w:t>BLER</w:t>
      </w:r>
      <w:r w:rsidR="799558DC" w:rsidRPr="3A1AE48D">
        <w:rPr>
          <w:lang w:val="en-US"/>
        </w:rPr>
        <w:t xml:space="preserve"> can be tested for the backscattered </w:t>
      </w:r>
      <w:r w:rsidR="6F9A7A5A" w:rsidRPr="3A1AE48D">
        <w:rPr>
          <w:lang w:val="en-US"/>
        </w:rPr>
        <w:t xml:space="preserve">modulation quality </w:t>
      </w:r>
      <w:r w:rsidR="2E499F23" w:rsidRPr="3A1AE48D">
        <w:rPr>
          <w:lang w:val="en-US"/>
        </w:rPr>
        <w:t xml:space="preserve">as </w:t>
      </w:r>
      <w:r w:rsidR="170B4D24" w:rsidRPr="3A1AE48D">
        <w:rPr>
          <w:lang w:val="en-US"/>
        </w:rPr>
        <w:t xml:space="preserve">a </w:t>
      </w:r>
      <w:r w:rsidR="2E499F23" w:rsidRPr="3A1AE48D">
        <w:rPr>
          <w:lang w:val="en-US"/>
        </w:rPr>
        <w:t>directional requirement.</w:t>
      </w:r>
    </w:p>
    <w:p w14:paraId="3A5E0047" w14:textId="77777777" w:rsidR="00AF3A1E" w:rsidRDefault="00AF3A1E" w:rsidP="00A838F0">
      <w:pPr>
        <w:pStyle w:val="Observation"/>
        <w:numPr>
          <w:ilvl w:val="0"/>
          <w:numId w:val="0"/>
        </w:numPr>
        <w:rPr>
          <w:lang w:val="en-US"/>
        </w:rPr>
      </w:pPr>
    </w:p>
    <w:p w14:paraId="7A5774C1" w14:textId="77777777" w:rsidR="009D1C91" w:rsidRPr="00BD5B97" w:rsidRDefault="009D1C91" w:rsidP="009D1C91">
      <w:pPr>
        <w:ind w:left="720"/>
        <w:rPr>
          <w:rFonts w:eastAsiaTheme="minorEastAsia"/>
          <w:b/>
          <w:bCs/>
          <w:u w:val="single"/>
          <w:lang w:val="en-US" w:eastAsia="zh-CN"/>
        </w:rPr>
      </w:pPr>
      <w:bookmarkStart w:id="18" w:name="OLE_LINK104"/>
      <w:r w:rsidRPr="00BD5B97">
        <w:rPr>
          <w:rFonts w:eastAsiaTheme="minorEastAsia" w:hint="eastAsia"/>
          <w:b/>
          <w:bCs/>
          <w:u w:val="single"/>
          <w:lang w:val="en-US" w:eastAsia="zh-CN"/>
        </w:rPr>
        <w:t>Issue 3-2-3: Occupied bandwidth</w:t>
      </w:r>
    </w:p>
    <w:p w14:paraId="082715DD" w14:textId="77777777" w:rsidR="009D1C91" w:rsidRPr="00BD5B97" w:rsidRDefault="009D1C91" w:rsidP="009D1C91">
      <w:pPr>
        <w:ind w:left="720"/>
        <w:rPr>
          <w:rFonts w:eastAsiaTheme="minorEastAsia"/>
          <w:b/>
          <w:bCs/>
          <w:lang w:val="en-US" w:eastAsia="zh-CN"/>
        </w:rPr>
      </w:pPr>
      <w:bookmarkStart w:id="19" w:name="OLE_LINK112"/>
      <w:bookmarkEnd w:id="18"/>
      <w:r w:rsidRPr="00BD5B97">
        <w:rPr>
          <w:rFonts w:eastAsiaTheme="minorEastAsia" w:hint="eastAsia"/>
          <w:b/>
          <w:bCs/>
          <w:lang w:val="en-US" w:eastAsia="zh-CN"/>
        </w:rPr>
        <w:t>Agreement:</w:t>
      </w:r>
    </w:p>
    <w:bookmarkEnd w:id="19"/>
    <w:p w14:paraId="5E7E7B9A" w14:textId="77777777" w:rsidR="009D1C91" w:rsidRPr="00BD5B97" w:rsidRDefault="009D1C91" w:rsidP="009D1C91">
      <w:pPr>
        <w:pStyle w:val="ListParagraph"/>
        <w:numPr>
          <w:ilvl w:val="0"/>
          <w:numId w:val="26"/>
        </w:numPr>
        <w:overflowPunct w:val="0"/>
        <w:autoSpaceDE w:val="0"/>
        <w:autoSpaceDN w:val="0"/>
        <w:adjustRightInd w:val="0"/>
        <w:ind w:left="1140"/>
        <w:textAlignment w:val="baseline"/>
      </w:pPr>
      <w:r w:rsidRPr="00BD5B97">
        <w:rPr>
          <w:rFonts w:hint="eastAsia"/>
        </w:rPr>
        <w:t>Further discuss whether to define the occupied bandwidth for device 1.</w:t>
      </w:r>
    </w:p>
    <w:p w14:paraId="737F6BCC" w14:textId="77777777" w:rsidR="009D1C91" w:rsidRPr="009D1C91" w:rsidRDefault="009D1C91" w:rsidP="00A838F0">
      <w:pPr>
        <w:pStyle w:val="Observation"/>
        <w:numPr>
          <w:ilvl w:val="0"/>
          <w:numId w:val="0"/>
        </w:numPr>
      </w:pPr>
    </w:p>
    <w:p w14:paraId="2612A3AB" w14:textId="4057C7E4" w:rsidR="00AF3A1E" w:rsidRDefault="009D1C91" w:rsidP="00AF3A1E">
      <w:pPr>
        <w:rPr>
          <w:lang w:val="en-US"/>
        </w:rPr>
      </w:pPr>
      <w:r>
        <w:rPr>
          <w:lang w:val="en-US"/>
        </w:rPr>
        <w:t>In our view</w:t>
      </w:r>
      <w:r w:rsidR="00AF3A1E">
        <w:rPr>
          <w:lang w:val="en-US"/>
        </w:rPr>
        <w:t xml:space="preserve">, </w:t>
      </w:r>
      <w:r>
        <w:rPr>
          <w:lang w:val="en-US"/>
        </w:rPr>
        <w:t xml:space="preserve">the </w:t>
      </w:r>
      <w:r w:rsidR="00AF3A1E">
        <w:rPr>
          <w:lang w:val="en-US"/>
        </w:rPr>
        <w:t xml:space="preserve">SFO (sampling frequency offset) which is </w:t>
      </w:r>
      <w:r>
        <w:rPr>
          <w:lang w:val="en-US"/>
        </w:rPr>
        <w:t>quite</w:t>
      </w:r>
      <w:r w:rsidR="00AF3A1E">
        <w:rPr>
          <w:lang w:val="en-US"/>
        </w:rPr>
        <w:t xml:space="preserve"> large (e.g 10%), this may shift the center frequency of the first sideband but there is no frequency error requirement in device 1 and </w:t>
      </w:r>
      <w:r>
        <w:rPr>
          <w:lang w:val="en-US"/>
        </w:rPr>
        <w:t xml:space="preserve">occupied bandwidth </w:t>
      </w:r>
      <w:r w:rsidR="00AF3A1E">
        <w:rPr>
          <w:lang w:val="en-US"/>
        </w:rPr>
        <w:t xml:space="preserve">can capture this as a “distortion” on the modulated signal.  </w:t>
      </w:r>
      <w:r w:rsidR="002B4D14">
        <w:rPr>
          <w:lang w:val="en-US"/>
        </w:rPr>
        <w:t>This test can be directional and only test the maximum modulation efficiency direction.</w:t>
      </w:r>
    </w:p>
    <w:p w14:paraId="440A8960" w14:textId="03604B47" w:rsidR="002B4D14" w:rsidRDefault="00CF6DF3" w:rsidP="002B4D14">
      <w:pPr>
        <w:pStyle w:val="Proposal"/>
        <w:rPr>
          <w:lang w:val="en-US"/>
        </w:rPr>
      </w:pPr>
      <w:bookmarkStart w:id="20" w:name="_Ref193358621"/>
      <w:r>
        <w:rPr>
          <w:lang w:val="en-US"/>
        </w:rPr>
        <w:t>Specify the occupied bandwidth test to test the SFO imperfection.</w:t>
      </w:r>
      <w:bookmarkEnd w:id="20"/>
    </w:p>
    <w:p w14:paraId="3184C652" w14:textId="77777777" w:rsidR="00B32CCE" w:rsidRPr="00254B93" w:rsidRDefault="00B32CCE" w:rsidP="00B32CCE">
      <w:pPr>
        <w:ind w:left="360"/>
        <w:rPr>
          <w:rFonts w:eastAsiaTheme="minorEastAsia"/>
          <w:b/>
          <w:bCs/>
          <w:u w:val="single"/>
          <w:lang w:val="en-US" w:eastAsia="zh-CN"/>
        </w:rPr>
      </w:pPr>
      <w:r w:rsidRPr="00254B93">
        <w:rPr>
          <w:rFonts w:eastAsiaTheme="minorEastAsia" w:hint="eastAsia"/>
          <w:b/>
          <w:bCs/>
          <w:u w:val="single"/>
          <w:lang w:val="en-US" w:eastAsia="zh-CN"/>
        </w:rPr>
        <w:t>Issue 3-2-4: Emission requirements</w:t>
      </w:r>
    </w:p>
    <w:p w14:paraId="4DB9129B" w14:textId="77777777" w:rsidR="00B32CCE" w:rsidRPr="00254B93" w:rsidRDefault="00B32CCE" w:rsidP="00B32CCE">
      <w:pPr>
        <w:ind w:left="360"/>
        <w:rPr>
          <w:rFonts w:eastAsiaTheme="minorEastAsia"/>
          <w:b/>
          <w:bCs/>
          <w:lang w:val="en-US" w:eastAsia="zh-CN"/>
        </w:rPr>
      </w:pPr>
      <w:bookmarkStart w:id="21" w:name="OLE_LINK159"/>
      <w:r w:rsidRPr="00254B93">
        <w:rPr>
          <w:rFonts w:eastAsiaTheme="minorEastAsia" w:hint="eastAsia"/>
          <w:b/>
          <w:bCs/>
          <w:lang w:val="en-US" w:eastAsia="zh-CN"/>
        </w:rPr>
        <w:t>Agreement:</w:t>
      </w:r>
    </w:p>
    <w:bookmarkEnd w:id="21"/>
    <w:p w14:paraId="500B947B" w14:textId="77777777" w:rsidR="00B32CCE" w:rsidRPr="004C7AF5" w:rsidRDefault="00B32CCE" w:rsidP="00B32CCE">
      <w:pPr>
        <w:pStyle w:val="ListParagraph"/>
        <w:numPr>
          <w:ilvl w:val="0"/>
          <w:numId w:val="26"/>
        </w:numPr>
        <w:overflowPunct w:val="0"/>
        <w:autoSpaceDE w:val="0"/>
        <w:autoSpaceDN w:val="0"/>
        <w:adjustRightInd w:val="0"/>
        <w:ind w:left="780"/>
        <w:textAlignment w:val="baseline"/>
      </w:pPr>
      <w:r w:rsidRPr="004C7AF5">
        <w:rPr>
          <w:rFonts w:hint="eastAsia"/>
        </w:rPr>
        <w:t>Consider one composite emission requirements covering the emission frequency range of SEM and spurious emission as starting point.</w:t>
      </w:r>
    </w:p>
    <w:p w14:paraId="674C1A28" w14:textId="77777777" w:rsidR="00B32CCE" w:rsidRPr="004C7AF5" w:rsidRDefault="00B32CCE" w:rsidP="00B32CCE">
      <w:pPr>
        <w:pStyle w:val="ListParagraph"/>
        <w:numPr>
          <w:ilvl w:val="0"/>
          <w:numId w:val="26"/>
        </w:numPr>
        <w:overflowPunct w:val="0"/>
        <w:autoSpaceDE w:val="0"/>
        <w:autoSpaceDN w:val="0"/>
        <w:adjustRightInd w:val="0"/>
        <w:ind w:left="780"/>
        <w:textAlignment w:val="baseline"/>
      </w:pPr>
      <w:r w:rsidRPr="004C7AF5">
        <w:rPr>
          <w:rFonts w:hint="eastAsia"/>
        </w:rPr>
        <w:t>F</w:t>
      </w:r>
      <w:r w:rsidRPr="004C7AF5">
        <w:t>urther discuss whether to define TRP or EIRP requirement</w:t>
      </w:r>
      <w:r w:rsidRPr="004C7AF5">
        <w:rPr>
          <w:rFonts w:hint="eastAsia"/>
        </w:rPr>
        <w:t xml:space="preserve"> for unwanted emission.</w:t>
      </w:r>
    </w:p>
    <w:p w14:paraId="1A64BE89" w14:textId="47910850" w:rsidR="00CF6DF3" w:rsidRDefault="16452E7F" w:rsidP="00B97FF6">
      <w:r>
        <w:t xml:space="preserve">In 38.101-2, the SEM and spurious is </w:t>
      </w:r>
      <w:r w:rsidR="21418529">
        <w:t xml:space="preserve">measured in </w:t>
      </w:r>
      <w:r>
        <w:t>TRP</w:t>
      </w:r>
      <w:r w:rsidR="3D1F9635">
        <w:t xml:space="preserve">. The spurious requirement is regulatory requirement so the measurement should be aligned </w:t>
      </w:r>
      <w:r w:rsidR="364C0D28">
        <w:t xml:space="preserve">with 38.101-2 for OTA test. </w:t>
      </w:r>
    </w:p>
    <w:p w14:paraId="556CEA6A" w14:textId="37C319D6" w:rsidR="00207BC9" w:rsidRDefault="6FB7EB83" w:rsidP="00A33AA2">
      <w:pPr>
        <w:pStyle w:val="Proposal"/>
        <w:spacing w:line="259" w:lineRule="auto"/>
      </w:pPr>
      <w:bookmarkStart w:id="22" w:name="_Ref193358632"/>
      <w:r>
        <w:t xml:space="preserve">  The TRP metric should be used for SEM and Spurious requirement.</w:t>
      </w:r>
      <w:bookmarkEnd w:id="22"/>
    </w:p>
    <w:p w14:paraId="64CB499A" w14:textId="77777777" w:rsidR="00207BC9" w:rsidRDefault="00207BC9" w:rsidP="00207BC9">
      <w:pPr>
        <w:pStyle w:val="Proposal"/>
        <w:numPr>
          <w:ilvl w:val="0"/>
          <w:numId w:val="0"/>
        </w:numPr>
      </w:pPr>
    </w:p>
    <w:p w14:paraId="586CCD71" w14:textId="1E0C75B5" w:rsidR="001B0998" w:rsidRPr="00B32CCE" w:rsidRDefault="001B0998" w:rsidP="00CF6DF3">
      <w:pPr>
        <w:pStyle w:val="Proposal"/>
        <w:numPr>
          <w:ilvl w:val="0"/>
          <w:numId w:val="0"/>
        </w:numPr>
      </w:pPr>
    </w:p>
    <w:p w14:paraId="6E4B129D" w14:textId="6F22E4E2" w:rsidR="00EF7626" w:rsidRDefault="00EF7626" w:rsidP="00EF7626">
      <w:pPr>
        <w:pStyle w:val="Heading2"/>
        <w:rPr>
          <w:lang w:val="en-US"/>
        </w:rPr>
      </w:pPr>
      <w:r>
        <w:rPr>
          <w:lang w:val="en-US"/>
        </w:rPr>
        <w:lastRenderedPageBreak/>
        <w:t>Rx requirements</w:t>
      </w:r>
    </w:p>
    <w:p w14:paraId="15940424" w14:textId="0E18F736" w:rsidR="005D0BC5" w:rsidRDefault="004B0B90" w:rsidP="00FD4399">
      <w:pPr>
        <w:rPr>
          <w:lang w:val="en-US"/>
        </w:rPr>
      </w:pPr>
      <w:r>
        <w:rPr>
          <w:lang w:val="en-US"/>
        </w:rPr>
        <w:t xml:space="preserve">For device 1 </w:t>
      </w:r>
      <w:r w:rsidR="00676E88">
        <w:rPr>
          <w:lang w:val="en-US"/>
        </w:rPr>
        <w:t xml:space="preserve">which </w:t>
      </w:r>
      <w:r>
        <w:rPr>
          <w:lang w:val="en-US"/>
        </w:rPr>
        <w:t>harvest</w:t>
      </w:r>
      <w:r w:rsidR="00B2315E">
        <w:rPr>
          <w:lang w:val="en-US"/>
        </w:rPr>
        <w:t>s</w:t>
      </w:r>
      <w:r>
        <w:rPr>
          <w:lang w:val="en-US"/>
        </w:rPr>
        <w:t xml:space="preserve"> the RF energy,</w:t>
      </w:r>
      <w:r w:rsidR="00DE0F44">
        <w:rPr>
          <w:lang w:val="en-US"/>
        </w:rPr>
        <w:t xml:space="preserve"> it may be useful to discuss </w:t>
      </w:r>
      <w:r w:rsidR="00CB4456">
        <w:rPr>
          <w:lang w:val="en-US"/>
        </w:rPr>
        <w:t xml:space="preserve">whether to have EH </w:t>
      </w:r>
      <w:r w:rsidR="002C2D88">
        <w:rPr>
          <w:lang w:val="en-US"/>
        </w:rPr>
        <w:t>sensitivity as one requirement</w:t>
      </w:r>
      <w:r w:rsidR="00DE0F44">
        <w:rPr>
          <w:lang w:val="en-US"/>
        </w:rPr>
        <w:t xml:space="preserve">. As the </w:t>
      </w:r>
      <w:r w:rsidR="00694CE6">
        <w:rPr>
          <w:lang w:val="en-US"/>
        </w:rPr>
        <w:t xml:space="preserve">energy harvesting sensitivity may be </w:t>
      </w:r>
      <w:r w:rsidR="00A97B57">
        <w:rPr>
          <w:lang w:val="en-US"/>
        </w:rPr>
        <w:t>different</w:t>
      </w:r>
      <w:r w:rsidR="00694CE6">
        <w:rPr>
          <w:lang w:val="en-US"/>
        </w:rPr>
        <w:t xml:space="preserve"> </w:t>
      </w:r>
      <w:r w:rsidR="00A97B57">
        <w:rPr>
          <w:lang w:val="en-US"/>
        </w:rPr>
        <w:t>with</w:t>
      </w:r>
      <w:r w:rsidR="004476BB">
        <w:rPr>
          <w:lang w:val="en-US"/>
        </w:rPr>
        <w:t xml:space="preserve"> the REFSENS, </w:t>
      </w:r>
      <w:r w:rsidR="00084A85">
        <w:rPr>
          <w:lang w:val="en-US"/>
        </w:rPr>
        <w:t xml:space="preserve">for D1T1-B, the device can be illuminated with CW or other RF signal but still have a different REFSENS specified </w:t>
      </w:r>
      <w:r w:rsidR="005B2D6E">
        <w:rPr>
          <w:lang w:val="en-US"/>
        </w:rPr>
        <w:t xml:space="preserve">and as such, the </w:t>
      </w:r>
      <w:r w:rsidR="00844EBE">
        <w:rPr>
          <w:lang w:val="en-US"/>
        </w:rPr>
        <w:t>OTA test can be set up with</w:t>
      </w:r>
      <w:r w:rsidR="005B2D6E">
        <w:rPr>
          <w:lang w:val="en-US"/>
        </w:rPr>
        <w:t xml:space="preserve"> </w:t>
      </w:r>
      <w:r w:rsidR="007C5807">
        <w:rPr>
          <w:lang w:val="en-US"/>
        </w:rPr>
        <w:t xml:space="preserve">the knowledge </w:t>
      </w:r>
      <w:r w:rsidR="00844EBE">
        <w:rPr>
          <w:lang w:val="en-US"/>
        </w:rPr>
        <w:t>both</w:t>
      </w:r>
      <w:r w:rsidR="005B2D6E">
        <w:rPr>
          <w:lang w:val="en-US"/>
        </w:rPr>
        <w:t xml:space="preserve"> EH sensitivity </w:t>
      </w:r>
      <w:r w:rsidR="00844EBE">
        <w:rPr>
          <w:lang w:val="en-US"/>
        </w:rPr>
        <w:t>and</w:t>
      </w:r>
      <w:r w:rsidR="005B2D6E">
        <w:rPr>
          <w:lang w:val="en-US"/>
        </w:rPr>
        <w:t xml:space="preserve"> REFSENS. </w:t>
      </w:r>
      <w:r w:rsidR="00D35A07">
        <w:rPr>
          <w:lang w:val="en-US"/>
        </w:rPr>
        <w:t xml:space="preserve"> </w:t>
      </w:r>
    </w:p>
    <w:p w14:paraId="74158B13" w14:textId="41FEB164" w:rsidR="00527AFB" w:rsidRPr="00527AFB" w:rsidRDefault="00527AFB" w:rsidP="00F323AD">
      <w:pPr>
        <w:pStyle w:val="Observation"/>
        <w:rPr>
          <w:lang w:val="en-US"/>
        </w:rPr>
      </w:pPr>
      <w:bookmarkStart w:id="23" w:name="_Ref189152335"/>
      <w:r>
        <w:rPr>
          <w:lang w:val="en-US"/>
        </w:rPr>
        <w:t xml:space="preserve">The EH sensitivity and REFSENS both should be known for the </w:t>
      </w:r>
      <w:r w:rsidR="00730B24">
        <w:rPr>
          <w:lang w:val="en-US"/>
        </w:rPr>
        <w:t>RF test.</w:t>
      </w:r>
      <w:bookmarkEnd w:id="23"/>
    </w:p>
    <w:p w14:paraId="2549CC34" w14:textId="77777777" w:rsidR="00527AFB" w:rsidRDefault="00527AFB" w:rsidP="00FD4399">
      <w:pPr>
        <w:rPr>
          <w:lang w:val="en-US"/>
        </w:rPr>
      </w:pPr>
    </w:p>
    <w:p w14:paraId="6A3EAE1B" w14:textId="41449D39" w:rsidR="00D35A07" w:rsidRDefault="00D35A07" w:rsidP="00FD4399">
      <w:pPr>
        <w:rPr>
          <w:lang w:val="en-US"/>
        </w:rPr>
      </w:pPr>
      <w:r>
        <w:rPr>
          <w:lang w:val="en-US"/>
        </w:rPr>
        <w:t>According to the coexisting assumption in SI phase, the CW node is co-located with reader, implying</w:t>
      </w:r>
      <w:r w:rsidR="00176676">
        <w:rPr>
          <w:lang w:val="en-US"/>
        </w:rPr>
        <w:t xml:space="preserve"> the EH sensitivity also play role in the reader coverage and therefore, RAN4 needs to discuss whether a</w:t>
      </w:r>
      <w:r w:rsidR="009600F9">
        <w:rPr>
          <w:lang w:val="en-US"/>
        </w:rPr>
        <w:t>n</w:t>
      </w:r>
      <w:r w:rsidR="00176676">
        <w:rPr>
          <w:lang w:val="en-US"/>
        </w:rPr>
        <w:t xml:space="preserve"> EH sensitivity should be specified</w:t>
      </w:r>
      <w:r w:rsidR="00527AFB">
        <w:rPr>
          <w:lang w:val="en-US"/>
        </w:rPr>
        <w:t>.</w:t>
      </w:r>
      <w:r w:rsidR="00785C3B">
        <w:rPr>
          <w:lang w:val="en-US"/>
        </w:rPr>
        <w:t xml:space="preserve"> Our opinion is that if coexisting simulation is not changed, </w:t>
      </w:r>
      <w:r w:rsidR="005F2333">
        <w:rPr>
          <w:lang w:val="en-US"/>
        </w:rPr>
        <w:t>EH sensitivity should be specified otherwise the system may not work as expected.</w:t>
      </w:r>
      <w:r w:rsidR="008452AE">
        <w:rPr>
          <w:lang w:val="en-US"/>
        </w:rPr>
        <w:t xml:space="preserve"> Another alternative for EH is the manufacture declare the EH but then needs further discussion in </w:t>
      </w:r>
      <w:r w:rsidR="006B0E5B">
        <w:rPr>
          <w:lang w:val="en-US"/>
        </w:rPr>
        <w:t>test feasibility to see if at least some range is needed to limit the test condition impact.</w:t>
      </w:r>
    </w:p>
    <w:p w14:paraId="768B8B00" w14:textId="3CA04D00" w:rsidR="00740E96" w:rsidRDefault="00740E96" w:rsidP="005F2333">
      <w:pPr>
        <w:pStyle w:val="Observation"/>
        <w:ind w:left="360"/>
        <w:rPr>
          <w:lang w:val="en-US"/>
        </w:rPr>
      </w:pPr>
      <w:bookmarkStart w:id="24" w:name="_Ref189152345"/>
      <w:r>
        <w:rPr>
          <w:lang w:val="en-US"/>
        </w:rPr>
        <w:t xml:space="preserve">Energy </w:t>
      </w:r>
      <w:r w:rsidR="001E4A93">
        <w:rPr>
          <w:lang w:val="en-US"/>
        </w:rPr>
        <w:t>harvesting</w:t>
      </w:r>
      <w:r>
        <w:rPr>
          <w:lang w:val="en-US"/>
        </w:rPr>
        <w:t xml:space="preserve"> </w:t>
      </w:r>
      <w:r w:rsidR="001E4A93">
        <w:rPr>
          <w:lang w:val="en-US"/>
        </w:rPr>
        <w:t>sensitivity</w:t>
      </w:r>
      <w:r>
        <w:rPr>
          <w:lang w:val="en-US"/>
        </w:rPr>
        <w:t xml:space="preserve"> </w:t>
      </w:r>
      <w:r w:rsidR="00730B24">
        <w:rPr>
          <w:lang w:val="en-US"/>
        </w:rPr>
        <w:t xml:space="preserve">relevant to the </w:t>
      </w:r>
      <w:r w:rsidR="00785C3B">
        <w:rPr>
          <w:lang w:val="en-US"/>
        </w:rPr>
        <w:t xml:space="preserve">reader range </w:t>
      </w:r>
      <w:r w:rsidR="001E4A93">
        <w:rPr>
          <w:lang w:val="en-US"/>
        </w:rPr>
        <w:t xml:space="preserve">for </w:t>
      </w:r>
      <w:r w:rsidR="00A91D2A">
        <w:rPr>
          <w:lang w:val="en-US"/>
        </w:rPr>
        <w:t>D1T1-B deployment</w:t>
      </w:r>
      <w:bookmarkEnd w:id="24"/>
    </w:p>
    <w:p w14:paraId="3922DD8D" w14:textId="77777777" w:rsidR="00785C3B" w:rsidRPr="00740E96" w:rsidRDefault="00785C3B" w:rsidP="005F2333">
      <w:pPr>
        <w:pStyle w:val="Observation"/>
        <w:numPr>
          <w:ilvl w:val="0"/>
          <w:numId w:val="0"/>
        </w:numPr>
        <w:ind w:left="360" w:hanging="360"/>
        <w:rPr>
          <w:lang w:val="en-US"/>
        </w:rPr>
      </w:pPr>
    </w:p>
    <w:p w14:paraId="0543C72A" w14:textId="52C21BC0" w:rsidR="005F2333" w:rsidRPr="00A33AA2" w:rsidRDefault="736D0CD9" w:rsidP="00A33AA2">
      <w:pPr>
        <w:pStyle w:val="Proposal"/>
      </w:pPr>
      <w:bookmarkStart w:id="25" w:name="_Ref194063323"/>
      <w:r w:rsidRPr="3A1AE48D">
        <w:rPr>
          <w:lang w:val="en-US"/>
        </w:rPr>
        <w:t xml:space="preserve">Specify the REFSENS and </w:t>
      </w:r>
      <w:r w:rsidR="006B0E5B">
        <w:rPr>
          <w:lang w:val="en-US"/>
        </w:rPr>
        <w:t xml:space="preserve">declaration based on </w:t>
      </w:r>
      <w:r w:rsidRPr="3A1AE48D">
        <w:rPr>
          <w:lang w:val="en-US"/>
        </w:rPr>
        <w:t>EH sensitivity</w:t>
      </w:r>
      <w:r w:rsidR="006B0E5B">
        <w:rPr>
          <w:lang w:val="en-US"/>
        </w:rPr>
        <w:t xml:space="preserve"> if </w:t>
      </w:r>
      <w:r w:rsidR="00DD69B9">
        <w:rPr>
          <w:lang w:val="en-US"/>
        </w:rPr>
        <w:t>there is no impact on test feasibility design</w:t>
      </w:r>
      <w:r w:rsidRPr="3A1AE48D">
        <w:rPr>
          <w:lang w:val="en-US"/>
        </w:rPr>
        <w:t>.</w:t>
      </w:r>
      <w:r w:rsidR="006B0E5B" w:rsidRPr="3A1AE48D" w:rsidDel="006B0E5B">
        <w:rPr>
          <w:lang w:val="en-US"/>
        </w:rPr>
        <w:t xml:space="preserve"> </w:t>
      </w:r>
      <w:bookmarkEnd w:id="25"/>
    </w:p>
    <w:p w14:paraId="23336203" w14:textId="77777777" w:rsidR="005F2333" w:rsidRPr="007D05AC" w:rsidRDefault="005F2333" w:rsidP="005F2333">
      <w:pPr>
        <w:pStyle w:val="Observation"/>
        <w:numPr>
          <w:ilvl w:val="0"/>
          <w:numId w:val="0"/>
        </w:numPr>
        <w:rPr>
          <w:lang w:val="en-US"/>
        </w:rPr>
      </w:pPr>
    </w:p>
    <w:p w14:paraId="29F1E195" w14:textId="253636CB" w:rsidR="006D09BE" w:rsidRDefault="00513FEE" w:rsidP="00513FEE">
      <w:pPr>
        <w:rPr>
          <w:lang w:val="en-US"/>
        </w:rPr>
      </w:pPr>
      <w:r>
        <w:rPr>
          <w:lang w:val="en-US"/>
        </w:rPr>
        <w:t xml:space="preserve">For the REFSENS requirement, </w:t>
      </w:r>
      <w:r w:rsidR="00026EDE">
        <w:rPr>
          <w:lang w:val="en-US"/>
        </w:rPr>
        <w:t>the options are listed below from WF [6]:</w:t>
      </w:r>
    </w:p>
    <w:p w14:paraId="0BB9D279" w14:textId="77777777" w:rsidR="006D09BE" w:rsidRPr="003A442A" w:rsidRDefault="006D09BE" w:rsidP="006D09BE">
      <w:pPr>
        <w:pStyle w:val="ListParagraph"/>
        <w:numPr>
          <w:ilvl w:val="1"/>
          <w:numId w:val="26"/>
        </w:numPr>
        <w:overflowPunct w:val="0"/>
        <w:autoSpaceDE w:val="0"/>
        <w:autoSpaceDN w:val="0"/>
        <w:adjustRightInd w:val="0"/>
        <w:textAlignment w:val="baseline"/>
      </w:pPr>
      <w:bookmarkStart w:id="26" w:name="OLE_LINK73"/>
      <w:r w:rsidRPr="003A442A">
        <w:rPr>
          <w:rFonts w:hint="eastAsia"/>
        </w:rPr>
        <w:t>For R2D reference sensitivity, consider following options:</w:t>
      </w:r>
      <w:bookmarkStart w:id="27" w:name="OLE_LINK74"/>
    </w:p>
    <w:p w14:paraId="72CC10D2" w14:textId="77777777" w:rsidR="006D09BE" w:rsidRPr="003A442A" w:rsidRDefault="006D09BE" w:rsidP="006D09BE">
      <w:pPr>
        <w:pStyle w:val="ListParagraph"/>
        <w:numPr>
          <w:ilvl w:val="2"/>
          <w:numId w:val="26"/>
        </w:numPr>
        <w:overflowPunct w:val="0"/>
        <w:autoSpaceDE w:val="0"/>
        <w:autoSpaceDN w:val="0"/>
        <w:adjustRightInd w:val="0"/>
        <w:textAlignment w:val="baseline"/>
      </w:pPr>
      <w:r w:rsidRPr="003A442A">
        <w:rPr>
          <w:rFonts w:hint="eastAsia"/>
          <w:lang w:val="en-US" w:eastAsia="zh-CN"/>
        </w:rPr>
        <w:t xml:space="preserve">Option 1: define reference sensitivity using legacy approach, e.g. </w:t>
      </w:r>
      <m:oMath>
        <m:func>
          <m:funcPr>
            <m:ctrlPr>
              <w:rPr>
                <w:rFonts w:ascii="Cambria Math" w:hAnsi="Cambria Math"/>
                <w:kern w:val="2"/>
                <w:sz w:val="21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kern w:val="2"/>
                    <w:sz w:val="21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kern w:val="2"/>
                    <w:sz w:val="21"/>
                    <w:szCs w:val="24"/>
                    <w:lang w:val="en-US"/>
                  </w:rPr>
                  <m:t>P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kern w:val="2"/>
                    <w:sz w:val="21"/>
                    <w:szCs w:val="24"/>
                    <w:lang w:val="en-US"/>
                  </w:rPr>
                  <m:t>REFSENS</m:t>
                </m:r>
              </m:sub>
            </m:sSub>
            <m:d>
              <m:dPr>
                <m:ctrlPr>
                  <w:rPr>
                    <w:rFonts w:ascii="Cambria Math" w:hAnsi="Cambria Math"/>
                    <w:kern w:val="2"/>
                    <w:sz w:val="21"/>
                    <w:szCs w:val="24"/>
                    <w:lang w:val="en-US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kern w:val="2"/>
                    <w:sz w:val="21"/>
                    <w:szCs w:val="24"/>
                    <w:lang w:val="en-US"/>
                  </w:rPr>
                  <m:t>dBm</m:t>
                </m:r>
              </m:e>
            </m:d>
            <m:r>
              <m:rPr>
                <m:sty m:val="p"/>
              </m:rPr>
              <w:rPr>
                <w:rFonts w:ascii="Cambria Math" w:hAnsi="Cambria Math"/>
                <w:kern w:val="2"/>
                <w:sz w:val="21"/>
                <w:szCs w:val="24"/>
                <w:lang w:val="en-US"/>
              </w:rPr>
              <m:t>=-174dBm+10×</m:t>
            </m:r>
          </m:fName>
          <m:e>
            <m:r>
              <m:rPr>
                <m:sty m:val="p"/>
              </m:rPr>
              <w:rPr>
                <w:rFonts w:ascii="Cambria Math" w:hAnsi="Cambria Math"/>
                <w:kern w:val="2"/>
                <w:sz w:val="21"/>
                <w:szCs w:val="24"/>
                <w:lang w:val="en-US"/>
              </w:rPr>
              <m:t>log10</m:t>
            </m:r>
          </m:e>
        </m:func>
        <m:d>
          <m:dPr>
            <m:ctrlPr>
              <w:rPr>
                <w:rFonts w:ascii="Cambria Math" w:hAnsi="Cambria Math"/>
                <w:kern w:val="2"/>
                <w:sz w:val="21"/>
                <w:szCs w:val="24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kern w:val="2"/>
                <w:sz w:val="21"/>
                <w:szCs w:val="24"/>
                <w:lang w:val="en-US"/>
              </w:rPr>
              <m:t>BW</m:t>
            </m:r>
          </m:e>
        </m:d>
        <m:r>
          <m:rPr>
            <m:sty m:val="p"/>
          </m:rPr>
          <w:rPr>
            <w:rFonts w:ascii="Cambria Math" w:hAnsi="Cambria Math"/>
            <w:kern w:val="2"/>
            <w:sz w:val="21"/>
            <w:szCs w:val="24"/>
            <w:lang w:val="en-US"/>
          </w:rPr>
          <m:t>+</m:t>
        </m:r>
        <m:sSub>
          <m:sSubPr>
            <m:ctrlPr>
              <w:rPr>
                <w:rFonts w:ascii="Cambria Math" w:hAnsi="Cambria Math"/>
                <w:kern w:val="2"/>
                <w:sz w:val="21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kern w:val="2"/>
                <w:sz w:val="21"/>
                <w:szCs w:val="24"/>
                <w:lang w:val="en-US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kern w:val="2"/>
                <w:sz w:val="21"/>
                <w:szCs w:val="24"/>
                <w:lang w:val="en-US"/>
              </w:rPr>
              <m:t>F</m:t>
            </m:r>
          </m:sub>
        </m:sSub>
        <m:r>
          <m:rPr>
            <m:sty m:val="p"/>
          </m:rPr>
          <w:rPr>
            <w:rFonts w:ascii="Cambria Math" w:hAnsi="Cambria Math"/>
            <w:kern w:val="2"/>
            <w:sz w:val="21"/>
            <w:szCs w:val="24"/>
            <w:lang w:val="en-US"/>
          </w:rPr>
          <m:t>+</m:t>
        </m:r>
        <m:sSub>
          <m:sSubPr>
            <m:ctrlPr>
              <w:rPr>
                <w:rFonts w:ascii="Cambria Math" w:hAnsi="Cambria Math"/>
                <w:kern w:val="2"/>
                <w:sz w:val="21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kern w:val="2"/>
                <w:sz w:val="21"/>
                <w:szCs w:val="24"/>
                <w:lang w:val="en-US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kern w:val="2"/>
                <w:sz w:val="21"/>
                <w:szCs w:val="24"/>
                <w:lang w:val="en-US"/>
              </w:rPr>
              <m:t>M</m:t>
            </m:r>
          </m:sub>
        </m:sSub>
        <m:r>
          <m:rPr>
            <m:sty m:val="p"/>
          </m:rPr>
          <w:rPr>
            <w:rFonts w:ascii="Cambria Math" w:hAnsi="Cambria Math"/>
            <w:kern w:val="2"/>
            <w:sz w:val="21"/>
            <w:szCs w:val="24"/>
            <w:lang w:val="en-US"/>
          </w:rPr>
          <m:t>+SNR</m:t>
        </m:r>
      </m:oMath>
    </w:p>
    <w:p w14:paraId="19AE3038" w14:textId="77777777" w:rsidR="006D09BE" w:rsidRPr="003A442A" w:rsidRDefault="006D09BE" w:rsidP="006D09BE">
      <w:pPr>
        <w:pStyle w:val="ListParagraph"/>
        <w:numPr>
          <w:ilvl w:val="2"/>
          <w:numId w:val="26"/>
        </w:numPr>
        <w:overflowPunct w:val="0"/>
        <w:autoSpaceDE w:val="0"/>
        <w:autoSpaceDN w:val="0"/>
        <w:adjustRightInd w:val="0"/>
        <w:textAlignment w:val="baseline"/>
      </w:pPr>
      <w:r w:rsidRPr="00AF6667">
        <w:rPr>
          <w:rFonts w:hint="eastAsia"/>
          <w:kern w:val="2"/>
          <w:sz w:val="21"/>
          <w:szCs w:val="24"/>
          <w:lang w:val="en-US" w:eastAsia="zh-CN"/>
        </w:rPr>
        <w:t>Option 2: define reference sensitivity based on link budget and/or physical limits of the receiver circuitry.</w:t>
      </w:r>
      <w:bookmarkEnd w:id="27"/>
    </w:p>
    <w:p w14:paraId="4A7C856C" w14:textId="77777777" w:rsidR="006D09BE" w:rsidRPr="003A442A" w:rsidRDefault="006D09BE" w:rsidP="006D09BE">
      <w:pPr>
        <w:pStyle w:val="ListParagraph"/>
        <w:numPr>
          <w:ilvl w:val="2"/>
          <w:numId w:val="26"/>
        </w:numPr>
        <w:overflowPunct w:val="0"/>
        <w:autoSpaceDE w:val="0"/>
        <w:autoSpaceDN w:val="0"/>
        <w:adjustRightInd w:val="0"/>
        <w:textAlignment w:val="baseline"/>
      </w:pPr>
      <w:r w:rsidRPr="00AF6667">
        <w:rPr>
          <w:rFonts w:eastAsiaTheme="minorEastAsia" w:hint="eastAsia"/>
          <w:kern w:val="2"/>
          <w:sz w:val="21"/>
          <w:szCs w:val="24"/>
          <w:lang w:val="en-US" w:eastAsia="zh-CN"/>
        </w:rPr>
        <w:t>Other options are not precluded.</w:t>
      </w:r>
    </w:p>
    <w:bookmarkEnd w:id="26"/>
    <w:p w14:paraId="1C9494E8" w14:textId="6D727969" w:rsidR="00AF3042" w:rsidRDefault="00026EDE" w:rsidP="00513FEE">
      <w:pPr>
        <w:rPr>
          <w:lang w:val="en-US"/>
        </w:rPr>
      </w:pPr>
      <w:r>
        <w:rPr>
          <w:lang w:val="en-US"/>
        </w:rPr>
        <w:t xml:space="preserve">For option 1, </w:t>
      </w:r>
      <w:r w:rsidR="00513FEE">
        <w:rPr>
          <w:lang w:val="en-US"/>
        </w:rPr>
        <w:t>the SNR of the R2D signal should be</w:t>
      </w:r>
      <w:r w:rsidR="002A0ACB">
        <w:rPr>
          <w:lang w:val="en-US"/>
        </w:rPr>
        <w:t xml:space="preserve"> agreed. This may involve the LLS simulation. </w:t>
      </w:r>
    </w:p>
    <w:p w14:paraId="6D5B8689" w14:textId="3DA53D5D" w:rsidR="00AF3042" w:rsidRDefault="00AF3042" w:rsidP="00513FEE">
      <w:pPr>
        <w:rPr>
          <w:lang w:val="en-US"/>
        </w:rPr>
      </w:pPr>
      <w:r>
        <w:rPr>
          <w:lang w:val="en-US"/>
        </w:rPr>
        <w:t xml:space="preserve">For option 2, </w:t>
      </w:r>
      <w:r w:rsidR="00A64419">
        <w:rPr>
          <w:lang w:val="en-US"/>
        </w:rPr>
        <w:t xml:space="preserve">for a ISD of 20 meter case between CW node and BS, </w:t>
      </w:r>
      <w:r w:rsidR="00B0668D">
        <w:rPr>
          <w:lang w:val="en-US"/>
        </w:rPr>
        <w:t>REFSENS is good enough with -26 dBm</w:t>
      </w:r>
      <w:r w:rsidR="00C118F5">
        <w:rPr>
          <w:lang w:val="en-US"/>
        </w:rPr>
        <w:t xml:space="preserve"> as illustrated in </w:t>
      </w:r>
      <w:r w:rsidR="00C118F5">
        <w:rPr>
          <w:lang w:val="en-US"/>
        </w:rPr>
        <w:fldChar w:fldCharType="begin"/>
      </w:r>
      <w:r w:rsidR="00C118F5">
        <w:rPr>
          <w:lang w:val="en-US"/>
        </w:rPr>
        <w:instrText xml:space="preserve"> REF _Ref192508870 \h </w:instrText>
      </w:r>
      <w:r w:rsidR="00C118F5">
        <w:rPr>
          <w:lang w:val="en-US"/>
        </w:rPr>
      </w:r>
      <w:r w:rsidR="00C118F5">
        <w:rPr>
          <w:lang w:val="en-US"/>
        </w:rPr>
        <w:fldChar w:fldCharType="separate"/>
      </w:r>
      <w:r w:rsidR="00C118F5">
        <w:t xml:space="preserve">Figure </w:t>
      </w:r>
      <w:r w:rsidR="00C118F5">
        <w:rPr>
          <w:noProof/>
        </w:rPr>
        <w:t>8</w:t>
      </w:r>
      <w:r w:rsidR="00C118F5">
        <w:rPr>
          <w:lang w:val="en-US"/>
        </w:rPr>
        <w:fldChar w:fldCharType="end"/>
      </w:r>
      <w:r w:rsidR="00B0668D">
        <w:rPr>
          <w:lang w:val="en-US"/>
        </w:rPr>
        <w:t xml:space="preserve">. Any number higher than this is not necessary. It can even </w:t>
      </w:r>
      <w:r w:rsidR="00594B9E">
        <w:rPr>
          <w:lang w:val="en-US"/>
        </w:rPr>
        <w:t xml:space="preserve">be </w:t>
      </w:r>
      <w:r w:rsidR="00B0668D">
        <w:rPr>
          <w:lang w:val="en-US"/>
        </w:rPr>
        <w:t>relaxed to -20 dBm if BS transmit</w:t>
      </w:r>
      <w:r w:rsidR="00C079AD">
        <w:rPr>
          <w:lang w:val="en-US"/>
        </w:rPr>
        <w:t>s</w:t>
      </w:r>
      <w:r w:rsidR="00B0668D">
        <w:rPr>
          <w:lang w:val="en-US"/>
        </w:rPr>
        <w:t xml:space="preserve"> 38 dBm power.</w:t>
      </w:r>
    </w:p>
    <w:p w14:paraId="1F9C825D" w14:textId="41FBAF3E" w:rsidR="00671241" w:rsidRDefault="00BB2B40" w:rsidP="00A33AA2">
      <w:pPr>
        <w:pStyle w:val="Proposal"/>
        <w:rPr>
          <w:lang w:val="en-US"/>
        </w:rPr>
      </w:pPr>
      <w:bookmarkStart w:id="28" w:name="_Ref194063332"/>
      <w:r>
        <w:rPr>
          <w:lang w:val="en-US"/>
        </w:rPr>
        <w:t>Discuss whether to set the REFSENS with option 2.</w:t>
      </w:r>
      <w:bookmarkEnd w:id="28"/>
      <w:r>
        <w:rPr>
          <w:lang w:val="en-US"/>
        </w:rPr>
        <w:t xml:space="preserve"> </w:t>
      </w:r>
      <w:r w:rsidR="00671241">
        <w:rPr>
          <w:lang w:val="en-US"/>
        </w:rPr>
        <w:t xml:space="preserve"> </w:t>
      </w:r>
    </w:p>
    <w:p w14:paraId="660DE638" w14:textId="77777777" w:rsidR="009D7EBA" w:rsidRDefault="009D7EBA" w:rsidP="00A33AA2">
      <w:pPr>
        <w:jc w:val="center"/>
        <w:rPr>
          <w:lang w:val="en-US"/>
        </w:rPr>
      </w:pPr>
      <w:r w:rsidRPr="00D07EDC">
        <w:rPr>
          <w:noProof/>
          <w:lang w:val="en-US"/>
        </w:rPr>
        <w:lastRenderedPageBreak/>
        <w:drawing>
          <wp:inline distT="0" distB="0" distL="0" distR="0" wp14:anchorId="1788CF4F" wp14:editId="7685C2CB">
            <wp:extent cx="6264275" cy="3883660"/>
            <wp:effectExtent l="0" t="0" r="0" b="0"/>
            <wp:docPr id="19267627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388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5D1A7" w14:textId="03F7A17A" w:rsidR="009D7EBA" w:rsidRDefault="009D7EBA" w:rsidP="009D7EBA">
      <w:pPr>
        <w:pStyle w:val="Caption"/>
        <w:ind w:firstLine="720"/>
        <w:rPr>
          <w:lang w:val="en-US"/>
        </w:rPr>
      </w:pPr>
      <w:bookmarkStart w:id="29" w:name="_Ref19250887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8</w:t>
      </w:r>
      <w:r>
        <w:fldChar w:fldCharType="end"/>
      </w:r>
      <w:bookmarkEnd w:id="29"/>
      <w:r>
        <w:t>: The received power at device with different BS output power and ISD between CW node and BS</w:t>
      </w:r>
    </w:p>
    <w:p w14:paraId="03C2DFBC" w14:textId="77777777" w:rsidR="009D7EBA" w:rsidRDefault="009D7EBA" w:rsidP="00513FEE">
      <w:pPr>
        <w:rPr>
          <w:lang w:val="en-US"/>
        </w:rPr>
      </w:pPr>
    </w:p>
    <w:p w14:paraId="60B20C2E" w14:textId="77777777" w:rsidR="00593A2C" w:rsidRDefault="00593A2C" w:rsidP="00593A2C">
      <w:pPr>
        <w:pStyle w:val="Observation"/>
        <w:numPr>
          <w:ilvl w:val="0"/>
          <w:numId w:val="0"/>
        </w:numPr>
        <w:rPr>
          <w:lang w:val="en-US"/>
        </w:rPr>
      </w:pPr>
    </w:p>
    <w:p w14:paraId="4B4BE58A" w14:textId="2F41EE0D" w:rsidR="00025352" w:rsidRDefault="00DB10C1" w:rsidP="00025352">
      <w:pPr>
        <w:rPr>
          <w:lang w:val="en-US" w:eastAsia="zh-CN"/>
        </w:rPr>
      </w:pPr>
      <w:r>
        <w:rPr>
          <w:lang w:val="en-US" w:eastAsia="zh-CN"/>
        </w:rPr>
        <w:t xml:space="preserve">For the maximum input power, legacy requirement </w:t>
      </w:r>
      <w:r w:rsidR="00432CCE">
        <w:rPr>
          <w:lang w:val="en-US" w:eastAsia="zh-CN"/>
        </w:rPr>
        <w:t>relates to the saturation of the receiver RF chain</w:t>
      </w:r>
      <w:r w:rsidR="00AD44C2">
        <w:rPr>
          <w:lang w:val="en-US" w:eastAsia="zh-CN"/>
        </w:rPr>
        <w:t xml:space="preserve">. For device 1, the diode </w:t>
      </w:r>
      <w:r w:rsidR="00E92502">
        <w:rPr>
          <w:lang w:val="en-US" w:eastAsia="zh-CN"/>
        </w:rPr>
        <w:t xml:space="preserve">will be used and it is a question if the square-law </w:t>
      </w:r>
      <w:r w:rsidR="00D2563B">
        <w:rPr>
          <w:lang w:val="en-US" w:eastAsia="zh-CN"/>
        </w:rPr>
        <w:t xml:space="preserve">relation between input power and output voltage can be kept within a pre-defined range. </w:t>
      </w:r>
      <w:r w:rsidR="00950444">
        <w:rPr>
          <w:lang w:val="en-US" w:eastAsia="zh-CN"/>
        </w:rPr>
        <w:t xml:space="preserve">As the square law </w:t>
      </w:r>
      <w:r w:rsidR="00EC42FC">
        <w:rPr>
          <w:lang w:val="en-US" w:eastAsia="zh-CN"/>
        </w:rPr>
        <w:t>is assumed in the ED modeling</w:t>
      </w:r>
      <w:r w:rsidR="00907649">
        <w:rPr>
          <w:lang w:val="en-US" w:eastAsia="zh-CN"/>
        </w:rPr>
        <w:t xml:space="preserve"> in LLS</w:t>
      </w:r>
      <w:r w:rsidR="00EC42FC">
        <w:rPr>
          <w:lang w:val="en-US" w:eastAsia="zh-CN"/>
        </w:rPr>
        <w:t xml:space="preserve">, </w:t>
      </w:r>
      <w:r w:rsidR="00907649">
        <w:rPr>
          <w:lang w:val="en-US" w:eastAsia="zh-CN"/>
        </w:rPr>
        <w:t xml:space="preserve">if the component </w:t>
      </w:r>
      <w:r w:rsidR="00994778">
        <w:rPr>
          <w:lang w:val="en-US" w:eastAsia="zh-CN"/>
        </w:rPr>
        <w:t>deviates</w:t>
      </w:r>
      <w:r w:rsidR="00907649">
        <w:rPr>
          <w:lang w:val="en-US" w:eastAsia="zh-CN"/>
        </w:rPr>
        <w:t xml:space="preserve"> </w:t>
      </w:r>
      <w:r w:rsidR="00493DD4">
        <w:rPr>
          <w:lang w:val="en-US" w:eastAsia="zh-CN"/>
        </w:rPr>
        <w:t xml:space="preserve">from </w:t>
      </w:r>
      <w:r w:rsidR="00907649">
        <w:rPr>
          <w:lang w:val="en-US" w:eastAsia="zh-CN"/>
        </w:rPr>
        <w:t>this behavior</w:t>
      </w:r>
      <w:r w:rsidR="00994778">
        <w:rPr>
          <w:lang w:val="en-US" w:eastAsia="zh-CN"/>
        </w:rPr>
        <w:t xml:space="preserve"> beyond certain input power, it should be specified as a requirement</w:t>
      </w:r>
      <w:r w:rsidR="00AB0B2A">
        <w:rPr>
          <w:lang w:val="en-US" w:eastAsia="zh-CN"/>
        </w:rPr>
        <w:t xml:space="preserve">. </w:t>
      </w:r>
      <w:r w:rsidR="00AB0B2A">
        <w:rPr>
          <w:lang w:val="en-US" w:eastAsia="zh-CN"/>
        </w:rPr>
        <w:fldChar w:fldCharType="begin"/>
      </w:r>
      <w:r w:rsidR="00AB0B2A">
        <w:rPr>
          <w:lang w:val="en-US" w:eastAsia="zh-CN"/>
        </w:rPr>
        <w:instrText xml:space="preserve"> REF _Ref189146894 \h </w:instrText>
      </w:r>
      <w:r w:rsidR="00AB0B2A">
        <w:rPr>
          <w:lang w:val="en-US" w:eastAsia="zh-CN"/>
        </w:rPr>
      </w:r>
      <w:r w:rsidR="00AB0B2A">
        <w:rPr>
          <w:lang w:val="en-US" w:eastAsia="zh-CN"/>
        </w:rPr>
        <w:fldChar w:fldCharType="separate"/>
      </w:r>
      <w:r w:rsidR="00AB0B2A">
        <w:t xml:space="preserve">Figure </w:t>
      </w:r>
      <w:r w:rsidR="00AB0B2A">
        <w:rPr>
          <w:noProof/>
        </w:rPr>
        <w:t>1</w:t>
      </w:r>
      <w:r w:rsidR="00AB0B2A">
        <w:rPr>
          <w:lang w:val="en-US" w:eastAsia="zh-CN"/>
        </w:rPr>
        <w:fldChar w:fldCharType="end"/>
      </w:r>
      <w:r w:rsidR="00AB0B2A">
        <w:rPr>
          <w:lang w:val="en-US" w:eastAsia="zh-CN"/>
        </w:rPr>
        <w:t xml:space="preserve"> gives one example </w:t>
      </w:r>
      <w:r w:rsidR="00023341">
        <w:rPr>
          <w:lang w:val="en-US" w:eastAsia="zh-CN"/>
        </w:rPr>
        <w:t>of</w:t>
      </w:r>
      <w:r w:rsidR="00AB0B2A">
        <w:rPr>
          <w:lang w:val="en-US" w:eastAsia="zh-CN"/>
        </w:rPr>
        <w:t xml:space="preserve"> on</w:t>
      </w:r>
      <w:r w:rsidR="00023341">
        <w:rPr>
          <w:lang w:val="en-US" w:eastAsia="zh-CN"/>
        </w:rPr>
        <w:t>e diode from one manufacture and shows the</w:t>
      </w:r>
      <w:r w:rsidR="0077216C">
        <w:rPr>
          <w:lang w:val="en-US" w:eastAsia="zh-CN"/>
        </w:rPr>
        <w:t xml:space="preserve"> square law only applies within a certain range of input power. </w:t>
      </w:r>
      <w:r w:rsidR="00120022">
        <w:rPr>
          <w:lang w:val="en-US" w:eastAsia="zh-CN"/>
        </w:rPr>
        <w:t>RAN4 can start to collect th</w:t>
      </w:r>
      <w:r w:rsidR="007E4E23">
        <w:rPr>
          <w:lang w:val="en-US" w:eastAsia="zh-CN"/>
        </w:rPr>
        <w:t>is parameter before specify</w:t>
      </w:r>
      <w:r w:rsidR="00BD3D2A">
        <w:rPr>
          <w:lang w:val="en-US" w:eastAsia="zh-CN"/>
        </w:rPr>
        <w:t>ing</w:t>
      </w:r>
      <w:r w:rsidR="007E4E23">
        <w:rPr>
          <w:lang w:val="en-US" w:eastAsia="zh-CN"/>
        </w:rPr>
        <w:t xml:space="preserve"> the maximum input power.</w:t>
      </w:r>
    </w:p>
    <w:p w14:paraId="62C085D2" w14:textId="0591A55D" w:rsidR="00035CC2" w:rsidRDefault="00120022" w:rsidP="00A33AA2">
      <w:pPr>
        <w:pStyle w:val="Proposal"/>
        <w:rPr>
          <w:lang w:val="en-US"/>
        </w:rPr>
      </w:pPr>
      <w:bookmarkStart w:id="30" w:name="_Ref194063341"/>
      <w:r>
        <w:rPr>
          <w:lang w:val="en-US"/>
        </w:rPr>
        <w:t>Discuss the necessity of specifying</w:t>
      </w:r>
      <w:r w:rsidR="00035CC2">
        <w:rPr>
          <w:lang w:val="en-US"/>
        </w:rPr>
        <w:t xml:space="preserve"> the max</w:t>
      </w:r>
      <w:r>
        <w:rPr>
          <w:lang w:val="en-US"/>
        </w:rPr>
        <w:t>imum input power by collecting the square law appliance range.</w:t>
      </w:r>
      <w:bookmarkEnd w:id="30"/>
    </w:p>
    <w:p w14:paraId="5C7E4D25" w14:textId="77777777" w:rsidR="00035CC2" w:rsidRDefault="00035CC2" w:rsidP="00025352">
      <w:pPr>
        <w:rPr>
          <w:lang w:val="en-US" w:eastAsia="zh-CN"/>
        </w:rPr>
      </w:pPr>
    </w:p>
    <w:p w14:paraId="0676769F" w14:textId="3E05D617" w:rsidR="00322BBF" w:rsidRDefault="000A015F" w:rsidP="00A33AA2">
      <w:pPr>
        <w:jc w:val="center"/>
        <w:rPr>
          <w:lang w:val="en-US" w:eastAsia="zh-CN"/>
        </w:rPr>
      </w:pPr>
      <w:r w:rsidRPr="000A015F">
        <w:rPr>
          <w:noProof/>
          <w:lang w:val="en-US" w:eastAsia="zh-CN"/>
        </w:rPr>
        <w:drawing>
          <wp:inline distT="0" distB="0" distL="0" distR="0" wp14:anchorId="00F308ED" wp14:editId="61171B18">
            <wp:extent cx="2876550" cy="2225718"/>
            <wp:effectExtent l="0" t="0" r="0" b="3175"/>
            <wp:docPr id="10508633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86331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6211" cy="2233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29272" w14:textId="3CA271BE" w:rsidR="000A015F" w:rsidRDefault="000A015F" w:rsidP="000A015F">
      <w:pPr>
        <w:pStyle w:val="Caption"/>
        <w:ind w:firstLine="432"/>
      </w:pPr>
      <w:bookmarkStart w:id="31" w:name="_Ref18914689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86434">
        <w:rPr>
          <w:noProof/>
        </w:rPr>
        <w:t>8</w:t>
      </w:r>
      <w:r>
        <w:fldChar w:fldCharType="end"/>
      </w:r>
      <w:bookmarkEnd w:id="31"/>
      <w:r>
        <w:t>: detector output characteristic</w:t>
      </w:r>
    </w:p>
    <w:p w14:paraId="726608C5" w14:textId="77777777" w:rsidR="00981CF0" w:rsidRPr="00981CF0" w:rsidRDefault="00981CF0" w:rsidP="00981CF0">
      <w:pPr>
        <w:pStyle w:val="Observation"/>
        <w:numPr>
          <w:ilvl w:val="0"/>
          <w:numId w:val="0"/>
        </w:numPr>
        <w:ind w:left="927"/>
        <w:rPr>
          <w:lang w:val="en-US"/>
        </w:rPr>
      </w:pPr>
    </w:p>
    <w:p w14:paraId="10F29514" w14:textId="77777777" w:rsidR="00277C94" w:rsidRPr="00F102E6" w:rsidRDefault="00277C94" w:rsidP="00277C94">
      <w:pPr>
        <w:pStyle w:val="Heading1"/>
      </w:pPr>
      <w:r w:rsidRPr="00F102E6">
        <w:lastRenderedPageBreak/>
        <w:t>Conclusions</w:t>
      </w:r>
    </w:p>
    <w:p w14:paraId="6C90D964" w14:textId="345E91EE" w:rsidR="00025352" w:rsidRDefault="00277C94" w:rsidP="00277C94">
      <w:r w:rsidRPr="00F102E6">
        <w:t xml:space="preserve">In this contribution, we present our </w:t>
      </w:r>
      <w:r>
        <w:t>over</w:t>
      </w:r>
      <w:r w:rsidRPr="00F102E6">
        <w:t xml:space="preserve">view on </w:t>
      </w:r>
      <w:r>
        <w:t xml:space="preserve">the </w:t>
      </w:r>
      <w:r w:rsidRPr="003F1C7A">
        <w:t xml:space="preserve">A-IoT </w:t>
      </w:r>
      <w:r w:rsidR="00502F27">
        <w:t>device</w:t>
      </w:r>
      <w:r>
        <w:t xml:space="preserve"> RF</w:t>
      </w:r>
      <w:r w:rsidRPr="003F1C7A">
        <w:t xml:space="preserve"> </w:t>
      </w:r>
      <w:r w:rsidRPr="00F102E6">
        <w:t>with below proposal</w:t>
      </w:r>
      <w:r>
        <w:t xml:space="preserve"> and observations</w:t>
      </w:r>
      <w:r w:rsidR="00025352">
        <w:t>:</w:t>
      </w:r>
    </w:p>
    <w:p w14:paraId="69EEE3E5" w14:textId="19E78AF8" w:rsidR="00F323AD" w:rsidRDefault="00EF1BEE" w:rsidP="00277C94">
      <w:pPr>
        <w:rPr>
          <w:lang w:val="en-US"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REF _Ref193358561 \n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Observation 1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_Ref193358561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The surrounding objects impact the modulation efficiency by changing the antenna impedance.</w:t>
      </w:r>
      <w:r>
        <w:rPr>
          <w:lang w:val="en-US"/>
        </w:rPr>
        <w:fldChar w:fldCharType="end"/>
      </w:r>
    </w:p>
    <w:p w14:paraId="6CC971BE" w14:textId="79703008" w:rsidR="00EF1BEE" w:rsidRDefault="00EF1BEE" w:rsidP="00277C94">
      <w:pPr>
        <w:rPr>
          <w:lang w:val="en-US"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REF _Ref193358570 \n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Observation 2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_Ref193358570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With metal material mounted behind a device 1, the modulation efficiency may depend on the incident wave angle.</w:t>
      </w:r>
      <w:r>
        <w:rPr>
          <w:lang w:val="en-US"/>
        </w:rPr>
        <w:fldChar w:fldCharType="end"/>
      </w:r>
    </w:p>
    <w:p w14:paraId="68E8FBE9" w14:textId="30F6AC32" w:rsidR="00EF1BEE" w:rsidRDefault="00EF1BEE" w:rsidP="00277C94">
      <w:pPr>
        <w:rPr>
          <w:lang w:val="en-US"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REF _Ref193358578 \n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Observation 3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_Ref193358578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Half sphere cdf curve is characterized better for the modulation efficiency for metal plate case.</w:t>
      </w:r>
      <w:r>
        <w:rPr>
          <w:lang w:val="en-US"/>
        </w:rPr>
        <w:fldChar w:fldCharType="end"/>
      </w:r>
    </w:p>
    <w:p w14:paraId="66A879AB" w14:textId="68AD6D04" w:rsidR="00EF1BEE" w:rsidRDefault="00EF1BEE" w:rsidP="00277C94">
      <w:pPr>
        <w:rPr>
          <w:lang w:val="en-US"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REF _Ref193358587 \n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Proposal-1: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_Ref193358587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 w:rsidRPr="3A1AE48D">
        <w:rPr>
          <w:lang w:val="en-US"/>
        </w:rPr>
        <w:t>Specify the modulation efficiency as possible backscatter requirement</w:t>
      </w:r>
      <w:r>
        <w:rPr>
          <w:lang w:val="en-US"/>
        </w:rPr>
        <w:fldChar w:fldCharType="end"/>
      </w:r>
    </w:p>
    <w:p w14:paraId="7CF55849" w14:textId="703AE3D3" w:rsidR="00EF1BEE" w:rsidRDefault="00EF1BEE" w:rsidP="00277C94">
      <w:pPr>
        <w:rPr>
          <w:lang w:val="en-US"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REF _Ref193358595 \n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Proposal-2: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_Ref193358595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 w:rsidRPr="3A1AE48D">
        <w:rPr>
          <w:lang w:val="en-US"/>
        </w:rPr>
        <w:t>Specify the spherical coverage requirement for min modulation efficiency associated with Xth percentile.</w:t>
      </w:r>
      <w:r>
        <w:rPr>
          <w:lang w:val="en-US"/>
        </w:rPr>
        <w:fldChar w:fldCharType="end"/>
      </w:r>
    </w:p>
    <w:p w14:paraId="62F48DD3" w14:textId="3562DF07" w:rsidR="00EF1BEE" w:rsidRDefault="00EF1BEE" w:rsidP="00277C94">
      <w:pPr>
        <w:rPr>
          <w:lang w:val="en-US"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REF _Ref193358603 \n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Proposal-3: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_Ref193358603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 w:rsidRPr="3A1AE48D">
        <w:rPr>
          <w:lang w:val="en-US"/>
        </w:rPr>
        <w:t>Further discuss whether the requirement should be differentiated when device is targeted to be mounted to metal surface</w:t>
      </w:r>
      <w:r>
        <w:rPr>
          <w:lang w:val="en-US"/>
        </w:rPr>
        <w:fldChar w:fldCharType="end"/>
      </w:r>
    </w:p>
    <w:p w14:paraId="4AEB9C66" w14:textId="6A69AF0C" w:rsidR="00EF1BEE" w:rsidRDefault="00EF1BEE" w:rsidP="00277C94">
      <w:pPr>
        <w:rPr>
          <w:lang w:val="en-US"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REF _Ref193358612 \n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Proposal-4: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_Ref193358612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Further discussion whether the device should be declared to be mounted on a metallic surface.</w:t>
      </w:r>
      <w:r>
        <w:rPr>
          <w:lang w:val="en-US"/>
        </w:rPr>
        <w:fldChar w:fldCharType="end"/>
      </w:r>
    </w:p>
    <w:p w14:paraId="0E76A693" w14:textId="72BAD2AE" w:rsidR="00EF1BEE" w:rsidRDefault="00EF1BEE" w:rsidP="00277C94">
      <w:pPr>
        <w:rPr>
          <w:lang w:val="en-US"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REF _Ref193358621 \n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Proposal-5: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_Ref193358621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Specify the occupied bandwidth test to test the SFO imperfection.</w:t>
      </w:r>
      <w:r>
        <w:rPr>
          <w:lang w:val="en-US"/>
        </w:rPr>
        <w:fldChar w:fldCharType="end"/>
      </w:r>
    </w:p>
    <w:p w14:paraId="1A5FAA20" w14:textId="42811A83" w:rsidR="00EF1BEE" w:rsidRDefault="00EF1BEE" w:rsidP="00277C94">
      <w:pPr>
        <w:rPr>
          <w:lang w:val="en-US"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REF _Ref193358632 \n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Proposal-6: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_Ref193358632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t xml:space="preserve">  The TRP metric should be used for SEM and Spurious requirement.</w:t>
      </w:r>
      <w:r>
        <w:rPr>
          <w:lang w:val="en-US"/>
        </w:rPr>
        <w:fldChar w:fldCharType="end"/>
      </w:r>
    </w:p>
    <w:p w14:paraId="62050017" w14:textId="149B4288" w:rsidR="00EF1BEE" w:rsidRDefault="00EF1BEE" w:rsidP="00277C94">
      <w:pPr>
        <w:rPr>
          <w:lang w:val="en-US"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REF _Ref189152335 \n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Observation 4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_Ref189152335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The EH sensitivity and REFSENS both should be known for the RF test.</w:t>
      </w:r>
      <w:r>
        <w:rPr>
          <w:lang w:val="en-US"/>
        </w:rPr>
        <w:fldChar w:fldCharType="end"/>
      </w:r>
    </w:p>
    <w:p w14:paraId="706F4E5A" w14:textId="0B29C02B" w:rsidR="00EF1BEE" w:rsidRDefault="00EF1BEE" w:rsidP="00277C94">
      <w:pPr>
        <w:rPr>
          <w:lang w:val="en-US"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REF _Ref189152345 \n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Observation 5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_Ref189152345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Energy harvesting sensitivity relevant to the reader range for D1T1-B deployment</w:t>
      </w:r>
      <w:r>
        <w:rPr>
          <w:lang w:val="en-US"/>
        </w:rPr>
        <w:fldChar w:fldCharType="end"/>
      </w:r>
    </w:p>
    <w:p w14:paraId="510B8DAB" w14:textId="7E52B184" w:rsidR="00D259E5" w:rsidRDefault="00D259E5" w:rsidP="00277C94">
      <w:pPr>
        <w:rPr>
          <w:lang w:val="en-US"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REF _Ref194063323 \n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Proposal-7: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_Ref194063323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 w:rsidRPr="3A1AE48D">
        <w:rPr>
          <w:lang w:val="en-US"/>
        </w:rPr>
        <w:t xml:space="preserve">Specify the REFSENS and </w:t>
      </w:r>
      <w:r w:rsidR="00B14E9F">
        <w:rPr>
          <w:lang w:val="en-US"/>
        </w:rPr>
        <w:t xml:space="preserve">declaration based on </w:t>
      </w:r>
      <w:r w:rsidR="00B14E9F" w:rsidRPr="3A1AE48D">
        <w:rPr>
          <w:lang w:val="en-US"/>
        </w:rPr>
        <w:t>EH sensitivity</w:t>
      </w:r>
      <w:r w:rsidR="00B14E9F">
        <w:rPr>
          <w:lang w:val="en-US"/>
        </w:rPr>
        <w:t xml:space="preserve"> if there is no impact on test feasibility design</w:t>
      </w:r>
      <w:r w:rsidR="00B14E9F" w:rsidRPr="3A1AE48D">
        <w:rPr>
          <w:lang w:val="en-US"/>
        </w:rPr>
        <w:t>.</w:t>
      </w:r>
      <w:r w:rsidR="00B14E9F" w:rsidRPr="3A1AE48D" w:rsidDel="006B0E5B">
        <w:rPr>
          <w:lang w:val="en-US"/>
        </w:rPr>
        <w:t xml:space="preserve"> </w:t>
      </w:r>
      <w:r>
        <w:rPr>
          <w:lang w:val="en-US"/>
        </w:rPr>
        <w:fldChar w:fldCharType="end"/>
      </w:r>
    </w:p>
    <w:p w14:paraId="21753BA2" w14:textId="04DCF713" w:rsidR="00D259E5" w:rsidRDefault="00D259E5" w:rsidP="00277C94">
      <w:pPr>
        <w:rPr>
          <w:lang w:val="en-US"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REF _Ref194063332 \n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Proposal-8: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_Ref194063332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Discuss whether to set the REFSENS with option 2.</w:t>
      </w:r>
      <w:r>
        <w:rPr>
          <w:lang w:val="en-US"/>
        </w:rPr>
        <w:fldChar w:fldCharType="end"/>
      </w:r>
    </w:p>
    <w:p w14:paraId="0ADD501C" w14:textId="2AF7D0C1" w:rsidR="00D259E5" w:rsidRPr="00525851" w:rsidRDefault="00D259E5" w:rsidP="00277C94">
      <w:pPr>
        <w:rPr>
          <w:lang w:val="en-US"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REF _Ref194063341 \n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Proposal-9: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_Ref194063341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14E9F">
        <w:rPr>
          <w:lang w:val="en-US"/>
        </w:rPr>
        <w:t>Discuss the necessity of specifying the maximum input power by collecting the square law appliance range.</w:t>
      </w:r>
      <w:r>
        <w:rPr>
          <w:lang w:val="en-US"/>
        </w:rPr>
        <w:fldChar w:fldCharType="end"/>
      </w:r>
    </w:p>
    <w:p w14:paraId="54B47DE9" w14:textId="77777777" w:rsidR="00AD6AC3" w:rsidRDefault="00AD6AC3" w:rsidP="006419DA">
      <w:pPr>
        <w:pStyle w:val="Heading1"/>
        <w:numPr>
          <w:ilvl w:val="0"/>
          <w:numId w:val="0"/>
        </w:numPr>
        <w:ind w:left="432" w:hanging="432"/>
        <w:rPr>
          <w:lang w:val="en-US"/>
        </w:rPr>
      </w:pPr>
    </w:p>
    <w:p w14:paraId="4C34D7E6" w14:textId="07654FD6" w:rsidR="009506E1" w:rsidRDefault="009506E1" w:rsidP="009506E1">
      <w:pPr>
        <w:pStyle w:val="Heading1"/>
        <w:rPr>
          <w:lang w:val="en-US"/>
        </w:rPr>
      </w:pPr>
      <w:r w:rsidRPr="009177A5">
        <w:rPr>
          <w:lang w:val="en-US"/>
        </w:rPr>
        <w:t>References</w:t>
      </w:r>
    </w:p>
    <w:p w14:paraId="28E72D30" w14:textId="77777777" w:rsidR="001E04EF" w:rsidRPr="002F22E0" w:rsidRDefault="001E04EF" w:rsidP="001E04EF">
      <w:pPr>
        <w:pStyle w:val="ListParagraph"/>
        <w:numPr>
          <w:ilvl w:val="0"/>
          <w:numId w:val="9"/>
        </w:numPr>
        <w:rPr>
          <w:lang w:eastAsia="ja-JP"/>
        </w:rPr>
      </w:pPr>
      <w:r w:rsidRPr="002F22E0">
        <w:rPr>
          <w:lang w:eastAsia="ja-JP"/>
        </w:rPr>
        <w:t>RP-243326, “New Work Item: Solutions for Ambient IoT (Internet of Things) in NR”, RAN1 Vice-chair (Huawei), 3GPP TSG RAN Meeting #106, Dec. 2024.</w:t>
      </w:r>
    </w:p>
    <w:p w14:paraId="47BD493A" w14:textId="77777777" w:rsidR="001E04EF" w:rsidRDefault="001E04EF" w:rsidP="001E04EF">
      <w:pPr>
        <w:numPr>
          <w:ilvl w:val="0"/>
          <w:numId w:val="9"/>
        </w:numPr>
      </w:pPr>
      <w:r>
        <w:t>TR 38.769</w:t>
      </w:r>
    </w:p>
    <w:p w14:paraId="43AF1827" w14:textId="77777777" w:rsidR="001E04EF" w:rsidRDefault="001E04EF" w:rsidP="001E04EF">
      <w:pPr>
        <w:numPr>
          <w:ilvl w:val="0"/>
          <w:numId w:val="9"/>
        </w:numPr>
      </w:pPr>
      <w:r w:rsidRPr="00555572">
        <w:t>R4-2420470</w:t>
      </w:r>
      <w:r>
        <w:t>,</w:t>
      </w:r>
      <w:r w:rsidRPr="00D96EBC">
        <w:t xml:space="preserve"> WF on RF requirements for A-IoT</w:t>
      </w:r>
      <w:r>
        <w:t>, Huawei</w:t>
      </w:r>
    </w:p>
    <w:p w14:paraId="4499516B" w14:textId="7D3DAB90" w:rsidR="00362BAA" w:rsidRDefault="00362BAA" w:rsidP="00362BAA">
      <w:pPr>
        <w:pStyle w:val="ListParagraph"/>
        <w:numPr>
          <w:ilvl w:val="0"/>
          <w:numId w:val="9"/>
        </w:numPr>
        <w:rPr>
          <w:lang w:val="en-US"/>
        </w:rPr>
      </w:pPr>
      <w:r w:rsidRPr="00362BAA">
        <w:rPr>
          <w:lang w:val="en-US"/>
        </w:rPr>
        <w:t>Pavel V. Nikitin and K. V. S. Rao, “Theory and measurement of backscattering from RFID tags”</w:t>
      </w:r>
      <w:r w:rsidRPr="00EA0A5C">
        <w:t xml:space="preserve"> </w:t>
      </w:r>
      <w:r w:rsidRPr="00362BAA">
        <w:rPr>
          <w:lang w:val="en-US"/>
        </w:rPr>
        <w:t>IEEE Antennas and Propagation Magazine (Volume: 48, Issue: 6, December 2006)</w:t>
      </w:r>
    </w:p>
    <w:p w14:paraId="55E46766" w14:textId="59C3E0B9" w:rsidR="004358E4" w:rsidRDefault="00F95C1C" w:rsidP="002A2E54">
      <w:pPr>
        <w:pStyle w:val="ListParagraph"/>
        <w:numPr>
          <w:ilvl w:val="0"/>
          <w:numId w:val="9"/>
        </w:numPr>
        <w:rPr>
          <w:lang w:val="en-US"/>
        </w:rPr>
      </w:pPr>
      <w:r w:rsidRPr="00F95C1C">
        <w:rPr>
          <w:lang w:val="en-US"/>
        </w:rPr>
        <w:t>Christoph Degen, Patrick Bosselmann</w:t>
      </w:r>
      <w:r>
        <w:rPr>
          <w:lang w:val="en-US"/>
        </w:rPr>
        <w:t>,</w:t>
      </w:r>
      <w:r w:rsidRPr="00F95C1C">
        <w:rPr>
          <w:lang w:val="en-US"/>
        </w:rPr>
        <w:t xml:space="preserve"> </w:t>
      </w:r>
      <w:r w:rsidR="004358E4">
        <w:rPr>
          <w:lang w:val="en-US"/>
        </w:rPr>
        <w:t>“</w:t>
      </w:r>
      <w:r w:rsidR="004358E4" w:rsidRPr="004358E4">
        <w:rPr>
          <w:lang w:val="en-US"/>
        </w:rPr>
        <w:t>On Complex Radar Cross Section and Backscatter</w:t>
      </w:r>
      <w:r w:rsidR="004358E4">
        <w:rPr>
          <w:lang w:val="en-US"/>
        </w:rPr>
        <w:t xml:space="preserve"> </w:t>
      </w:r>
      <w:r w:rsidR="004358E4" w:rsidRPr="004358E4">
        <w:rPr>
          <w:lang w:val="en-US"/>
        </w:rPr>
        <w:t>Modulation Efficiency in RFID Systems</w:t>
      </w:r>
      <w:r w:rsidR="004358E4">
        <w:rPr>
          <w:lang w:val="en-US"/>
        </w:rPr>
        <w:t>”</w:t>
      </w:r>
      <w:r w:rsidR="006C5E9C">
        <w:rPr>
          <w:lang w:val="en-US"/>
        </w:rPr>
        <w:t>,</w:t>
      </w:r>
      <w:r w:rsidR="006C5E9C" w:rsidRPr="006C5E9C">
        <w:t xml:space="preserve"> </w:t>
      </w:r>
      <w:r w:rsidR="006C5E9C" w:rsidRPr="006C5E9C">
        <w:rPr>
          <w:lang w:val="en-US"/>
        </w:rPr>
        <w:t>2020 14th European Conference on Antennas and Propagation (EuCAP)</w:t>
      </w:r>
    </w:p>
    <w:p w14:paraId="2DAF9590" w14:textId="77777777" w:rsidR="0036458B" w:rsidRDefault="0036458B" w:rsidP="0036458B">
      <w:pPr>
        <w:pStyle w:val="references0"/>
        <w:numPr>
          <w:ilvl w:val="0"/>
          <w:numId w:val="9"/>
        </w:numPr>
        <w:tabs>
          <w:tab w:val="left" w:pos="360"/>
        </w:tabs>
      </w:pPr>
      <w:r w:rsidRPr="00811B10">
        <w:t>R4-2502858</w:t>
      </w:r>
      <w:r>
        <w:t>,</w:t>
      </w:r>
      <w:r w:rsidRPr="001021FC">
        <w:t xml:space="preserve"> WF on requirements for system parameters and A-IOT device</w:t>
      </w:r>
      <w:r>
        <w:t>, CMCC</w:t>
      </w:r>
    </w:p>
    <w:p w14:paraId="30E8DDFD" w14:textId="212C093B" w:rsidR="00824012" w:rsidRDefault="00FC112E" w:rsidP="0036458B">
      <w:pPr>
        <w:pStyle w:val="references0"/>
        <w:numPr>
          <w:ilvl w:val="0"/>
          <w:numId w:val="9"/>
        </w:numPr>
        <w:tabs>
          <w:tab w:val="left" w:pos="360"/>
        </w:tabs>
      </w:pPr>
      <w:r w:rsidRPr="00FC112E">
        <w:t>R4-2502100</w:t>
      </w:r>
      <w:r>
        <w:t>,</w:t>
      </w:r>
      <w:r w:rsidR="009210D2" w:rsidRPr="009210D2">
        <w:t xml:space="preserve"> A-IoT device requirement overview</w:t>
      </w:r>
      <w:r w:rsidR="009210D2">
        <w:t>, Ericsson</w:t>
      </w:r>
    </w:p>
    <w:p w14:paraId="406AE8CE" w14:textId="16CB4B3E" w:rsidR="00210ACF" w:rsidRDefault="002245A9" w:rsidP="00961DE0">
      <w:pPr>
        <w:pStyle w:val="ListParagraph"/>
        <w:numPr>
          <w:ilvl w:val="0"/>
          <w:numId w:val="9"/>
        </w:numPr>
      </w:pPr>
      <w:r>
        <w:rPr>
          <w:lang w:eastAsia="ja-JP"/>
        </w:rPr>
        <w:t>EPC™ Radio-Frequency Identity Protocols Generation-2 UHF RFID</w:t>
      </w:r>
    </w:p>
    <w:p w14:paraId="60720BD6" w14:textId="77777777" w:rsidR="00210ACF" w:rsidRDefault="00210ACF" w:rsidP="00210ACF"/>
    <w:p w14:paraId="123D0B41" w14:textId="77777777" w:rsidR="00210ACF" w:rsidRPr="00210ACF" w:rsidRDefault="00210ACF" w:rsidP="00210ACF">
      <w:pPr>
        <w:rPr>
          <w:lang w:val="en-US" w:eastAsia="ja-JP"/>
        </w:rPr>
      </w:pPr>
    </w:p>
    <w:sectPr w:rsidR="00210ACF" w:rsidRPr="00210ACF" w:rsidSect="004866B6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2F539F" w14:textId="77777777" w:rsidR="00C373D4" w:rsidRDefault="00C373D4">
      <w:r>
        <w:separator/>
      </w:r>
    </w:p>
  </w:endnote>
  <w:endnote w:type="continuationSeparator" w:id="0">
    <w:p w14:paraId="2C34207B" w14:textId="77777777" w:rsidR="00C373D4" w:rsidRDefault="00C373D4">
      <w:r>
        <w:continuationSeparator/>
      </w:r>
    </w:p>
  </w:endnote>
  <w:endnote w:type="continuationNotice" w:id="1">
    <w:p w14:paraId="29651DBE" w14:textId="77777777" w:rsidR="00C373D4" w:rsidRDefault="00C373D4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7EA99B" w14:textId="77777777" w:rsidR="00C373D4" w:rsidRDefault="00C373D4">
      <w:r>
        <w:separator/>
      </w:r>
    </w:p>
  </w:footnote>
  <w:footnote w:type="continuationSeparator" w:id="0">
    <w:p w14:paraId="0DFB65DB" w14:textId="77777777" w:rsidR="00C373D4" w:rsidRDefault="00C373D4">
      <w:r>
        <w:continuationSeparator/>
      </w:r>
    </w:p>
  </w:footnote>
  <w:footnote w:type="continuationNotice" w:id="1">
    <w:p w14:paraId="2E4B2649" w14:textId="77777777" w:rsidR="00C373D4" w:rsidRDefault="00C373D4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A17783"/>
    <w:multiLevelType w:val="hybridMultilevel"/>
    <w:tmpl w:val="C10A4950"/>
    <w:lvl w:ilvl="0" w:tplc="041D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D0061A"/>
    <w:multiLevelType w:val="hybridMultilevel"/>
    <w:tmpl w:val="B930E7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1B12E7"/>
    <w:multiLevelType w:val="hybridMultilevel"/>
    <w:tmpl w:val="B08681DA"/>
    <w:lvl w:ilvl="0" w:tplc="400CA08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7F7597"/>
    <w:multiLevelType w:val="hybridMultilevel"/>
    <w:tmpl w:val="3C5856C0"/>
    <w:lvl w:ilvl="0" w:tplc="38B6F5F6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E8924D0"/>
    <w:multiLevelType w:val="hybridMultilevel"/>
    <w:tmpl w:val="8548BE5C"/>
    <w:lvl w:ilvl="0" w:tplc="2B4EC07A">
      <w:start w:val="1"/>
      <w:numFmt w:val="decimal"/>
      <w:pStyle w:val="Proposal"/>
      <w:lvlText w:val="Proposal-%1:"/>
      <w:lvlJc w:val="left"/>
      <w:pPr>
        <w:ind w:left="360" w:hanging="360"/>
      </w:pPr>
      <w:rPr>
        <w:rFonts w:hint="default"/>
        <w:b/>
        <w:i w:val="0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FB81F3E"/>
    <w:multiLevelType w:val="hybridMultilevel"/>
    <w:tmpl w:val="7D8AB228"/>
    <w:lvl w:ilvl="0" w:tplc="041D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6336B5"/>
    <w:multiLevelType w:val="singleLevel"/>
    <w:tmpl w:val="0C09000F"/>
    <w:lvl w:ilvl="0">
      <w:start w:val="1"/>
      <w:numFmt w:val="decimal"/>
      <w:pStyle w:val="Reference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30376DA7"/>
    <w:multiLevelType w:val="multilevel"/>
    <w:tmpl w:val="2C44A0B4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GB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GB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145"/>
        </w:tabs>
        <w:ind w:left="1145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 w15:restartNumberingAfterBreak="0">
    <w:nsid w:val="313E47DF"/>
    <w:multiLevelType w:val="hybridMultilevel"/>
    <w:tmpl w:val="8C40E04C"/>
    <w:lvl w:ilvl="0" w:tplc="ECF4F174">
      <w:start w:val="1"/>
      <w:numFmt w:val="decimal"/>
      <w:lvlText w:val="%1"/>
      <w:lvlJc w:val="left"/>
      <w:pPr>
        <w:ind w:left="1140" w:hanging="114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5C80964"/>
    <w:multiLevelType w:val="hybridMultilevel"/>
    <w:tmpl w:val="E9C00184"/>
    <w:lvl w:ilvl="0" w:tplc="3EF48BA0">
      <w:start w:val="1"/>
      <w:numFmt w:val="decimal"/>
      <w:pStyle w:val="BN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9F46858"/>
    <w:multiLevelType w:val="hybridMultilevel"/>
    <w:tmpl w:val="92BA8D42"/>
    <w:lvl w:ilvl="0" w:tplc="F8F0B27C">
      <w:start w:val="2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1280" w:hanging="44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4EE740ED"/>
    <w:multiLevelType w:val="hybridMultilevel"/>
    <w:tmpl w:val="BCF8EB2E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4F2D3CBA"/>
    <w:multiLevelType w:val="hybridMultilevel"/>
    <w:tmpl w:val="E770663C"/>
    <w:lvl w:ilvl="0" w:tplc="C86A0B8A">
      <w:start w:val="1"/>
      <w:numFmt w:val="lowerLetter"/>
      <w:pStyle w:val="B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101505E"/>
    <w:multiLevelType w:val="hybridMultilevel"/>
    <w:tmpl w:val="C108F856"/>
    <w:lvl w:ilvl="0" w:tplc="901E4CC4">
      <w:start w:val="1"/>
      <w:numFmt w:val="decimal"/>
      <w:pStyle w:val="Observation"/>
      <w:lvlText w:val="Observation %1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77" w:hanging="360"/>
      </w:pPr>
    </w:lvl>
    <w:lvl w:ilvl="2" w:tplc="0409001B" w:tentative="1">
      <w:start w:val="1"/>
      <w:numFmt w:val="lowerRoman"/>
      <w:lvlText w:val="%3."/>
      <w:lvlJc w:val="right"/>
      <w:pPr>
        <w:ind w:left="1197" w:hanging="180"/>
      </w:pPr>
    </w:lvl>
    <w:lvl w:ilvl="3" w:tplc="0409000F" w:tentative="1">
      <w:start w:val="1"/>
      <w:numFmt w:val="decimal"/>
      <w:lvlText w:val="%4."/>
      <w:lvlJc w:val="left"/>
      <w:pPr>
        <w:ind w:left="1917" w:hanging="360"/>
      </w:pPr>
    </w:lvl>
    <w:lvl w:ilvl="4" w:tplc="04090019" w:tentative="1">
      <w:start w:val="1"/>
      <w:numFmt w:val="lowerLetter"/>
      <w:lvlText w:val="%5."/>
      <w:lvlJc w:val="left"/>
      <w:pPr>
        <w:ind w:left="2637" w:hanging="360"/>
      </w:pPr>
    </w:lvl>
    <w:lvl w:ilvl="5" w:tplc="0409001B" w:tentative="1">
      <w:start w:val="1"/>
      <w:numFmt w:val="lowerRoman"/>
      <w:lvlText w:val="%6."/>
      <w:lvlJc w:val="right"/>
      <w:pPr>
        <w:ind w:left="3357" w:hanging="180"/>
      </w:pPr>
    </w:lvl>
    <w:lvl w:ilvl="6" w:tplc="0409000F" w:tentative="1">
      <w:start w:val="1"/>
      <w:numFmt w:val="decimal"/>
      <w:lvlText w:val="%7."/>
      <w:lvlJc w:val="left"/>
      <w:pPr>
        <w:ind w:left="4077" w:hanging="360"/>
      </w:pPr>
    </w:lvl>
    <w:lvl w:ilvl="7" w:tplc="04090019" w:tentative="1">
      <w:start w:val="1"/>
      <w:numFmt w:val="lowerLetter"/>
      <w:lvlText w:val="%8."/>
      <w:lvlJc w:val="left"/>
      <w:pPr>
        <w:ind w:left="4797" w:hanging="360"/>
      </w:pPr>
    </w:lvl>
    <w:lvl w:ilvl="8" w:tplc="0409001B" w:tentative="1">
      <w:start w:val="1"/>
      <w:numFmt w:val="lowerRoman"/>
      <w:lvlText w:val="%9."/>
      <w:lvlJc w:val="right"/>
      <w:pPr>
        <w:ind w:left="5517" w:hanging="180"/>
      </w:pPr>
    </w:lvl>
  </w:abstractNum>
  <w:abstractNum w:abstractNumId="16" w15:restartNumberingAfterBreak="0">
    <w:nsid w:val="52CA544A"/>
    <w:multiLevelType w:val="singleLevel"/>
    <w:tmpl w:val="D83040E2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17" w15:restartNumberingAfterBreak="0">
    <w:nsid w:val="753A7175"/>
    <w:multiLevelType w:val="hybridMultilevel"/>
    <w:tmpl w:val="BFA6C666"/>
    <w:lvl w:ilvl="0" w:tplc="041D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526B27"/>
    <w:multiLevelType w:val="multilevel"/>
    <w:tmpl w:val="7A5A73F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 w16cid:durableId="264192276">
    <w:abstractNumId w:val="8"/>
  </w:num>
  <w:num w:numId="2" w16cid:durableId="1890261575">
    <w:abstractNumId w:val="7"/>
  </w:num>
  <w:num w:numId="3" w16cid:durableId="1176770912">
    <w:abstractNumId w:val="18"/>
  </w:num>
  <w:num w:numId="4" w16cid:durableId="504561666">
    <w:abstractNumId w:val="2"/>
  </w:num>
  <w:num w:numId="5" w16cid:durableId="2004967422">
    <w:abstractNumId w:val="14"/>
  </w:num>
  <w:num w:numId="6" w16cid:durableId="1818179352">
    <w:abstractNumId w:val="11"/>
  </w:num>
  <w:num w:numId="7" w16cid:durableId="1463309437">
    <w:abstractNumId w:val="9"/>
  </w:num>
  <w:num w:numId="8" w16cid:durableId="2043820837">
    <w:abstractNumId w:val="16"/>
  </w:num>
  <w:num w:numId="9" w16cid:durableId="1188564177">
    <w:abstractNumId w:val="4"/>
  </w:num>
  <w:num w:numId="10" w16cid:durableId="1681198770">
    <w:abstractNumId w:val="15"/>
  </w:num>
  <w:num w:numId="11" w16cid:durableId="1805390348">
    <w:abstractNumId w:val="0"/>
  </w:num>
  <w:num w:numId="12" w16cid:durableId="2068986623">
    <w:abstractNumId w:val="17"/>
  </w:num>
  <w:num w:numId="13" w16cid:durableId="169217581">
    <w:abstractNumId w:val="6"/>
  </w:num>
  <w:num w:numId="14" w16cid:durableId="2092846418">
    <w:abstractNumId w:val="1"/>
  </w:num>
  <w:num w:numId="15" w16cid:durableId="2106613653">
    <w:abstractNumId w:val="19"/>
  </w:num>
  <w:num w:numId="16" w16cid:durableId="79818771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241067473">
    <w:abstractNumId w:val="9"/>
  </w:num>
  <w:num w:numId="18" w16cid:durableId="1511487060">
    <w:abstractNumId w:val="9"/>
  </w:num>
  <w:num w:numId="19" w16cid:durableId="1419407824">
    <w:abstractNumId w:val="9"/>
  </w:num>
  <w:num w:numId="20" w16cid:durableId="2060278281">
    <w:abstractNumId w:val="9"/>
  </w:num>
  <w:num w:numId="21" w16cid:durableId="415322004">
    <w:abstractNumId w:val="3"/>
  </w:num>
  <w:num w:numId="22" w16cid:durableId="1263611618">
    <w:abstractNumId w:val="15"/>
    <w:lvlOverride w:ilvl="0">
      <w:startOverride w:val="1"/>
    </w:lvlOverride>
  </w:num>
  <w:num w:numId="23" w16cid:durableId="957681333">
    <w:abstractNumId w:val="12"/>
  </w:num>
  <w:num w:numId="24" w16cid:durableId="1384208597">
    <w:abstractNumId w:val="15"/>
    <w:lvlOverride w:ilvl="0">
      <w:startOverride w:val="1"/>
    </w:lvlOverride>
  </w:num>
  <w:num w:numId="25" w16cid:durableId="1820880072">
    <w:abstractNumId w:val="15"/>
    <w:lvlOverride w:ilvl="0">
      <w:startOverride w:val="1"/>
    </w:lvlOverride>
  </w:num>
  <w:num w:numId="26" w16cid:durableId="1392189683">
    <w:abstractNumId w:val="13"/>
  </w:num>
  <w:num w:numId="27" w16cid:durableId="564604386">
    <w:abstractNumId w:val="5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6410"/>
    <w:rsid w:val="00001170"/>
    <w:rsid w:val="00001674"/>
    <w:rsid w:val="00002559"/>
    <w:rsid w:val="00003045"/>
    <w:rsid w:val="0000323E"/>
    <w:rsid w:val="00004188"/>
    <w:rsid w:val="000045EA"/>
    <w:rsid w:val="00005334"/>
    <w:rsid w:val="00005BF4"/>
    <w:rsid w:val="00006423"/>
    <w:rsid w:val="00006E8B"/>
    <w:rsid w:val="000071CB"/>
    <w:rsid w:val="00010FD2"/>
    <w:rsid w:val="00011776"/>
    <w:rsid w:val="000122C6"/>
    <w:rsid w:val="000126B3"/>
    <w:rsid w:val="00012B35"/>
    <w:rsid w:val="000133F8"/>
    <w:rsid w:val="0001438F"/>
    <w:rsid w:val="00015112"/>
    <w:rsid w:val="00015310"/>
    <w:rsid w:val="00015CE9"/>
    <w:rsid w:val="00015E51"/>
    <w:rsid w:val="00016862"/>
    <w:rsid w:val="00016888"/>
    <w:rsid w:val="00016B27"/>
    <w:rsid w:val="0002031D"/>
    <w:rsid w:val="000206CC"/>
    <w:rsid w:val="00021DCF"/>
    <w:rsid w:val="00022668"/>
    <w:rsid w:val="00022DDD"/>
    <w:rsid w:val="00023341"/>
    <w:rsid w:val="000237F0"/>
    <w:rsid w:val="0002494E"/>
    <w:rsid w:val="00025352"/>
    <w:rsid w:val="00025613"/>
    <w:rsid w:val="00025876"/>
    <w:rsid w:val="00026592"/>
    <w:rsid w:val="000268A0"/>
    <w:rsid w:val="00026A5F"/>
    <w:rsid w:val="00026BA1"/>
    <w:rsid w:val="00026EDE"/>
    <w:rsid w:val="00026FBD"/>
    <w:rsid w:val="000277B3"/>
    <w:rsid w:val="00030408"/>
    <w:rsid w:val="000305FC"/>
    <w:rsid w:val="00030F1F"/>
    <w:rsid w:val="0003197D"/>
    <w:rsid w:val="0003223A"/>
    <w:rsid w:val="00032D6C"/>
    <w:rsid w:val="000331A0"/>
    <w:rsid w:val="000332CF"/>
    <w:rsid w:val="000336BA"/>
    <w:rsid w:val="0003393B"/>
    <w:rsid w:val="00033E60"/>
    <w:rsid w:val="000343D2"/>
    <w:rsid w:val="0003465B"/>
    <w:rsid w:val="00034B6B"/>
    <w:rsid w:val="0003551C"/>
    <w:rsid w:val="000359EF"/>
    <w:rsid w:val="00035CC2"/>
    <w:rsid w:val="00037BA8"/>
    <w:rsid w:val="000402C2"/>
    <w:rsid w:val="00040CDF"/>
    <w:rsid w:val="0004218E"/>
    <w:rsid w:val="00042330"/>
    <w:rsid w:val="00042577"/>
    <w:rsid w:val="00042939"/>
    <w:rsid w:val="00042A6F"/>
    <w:rsid w:val="00042C19"/>
    <w:rsid w:val="0004380F"/>
    <w:rsid w:val="00043CAE"/>
    <w:rsid w:val="00043F94"/>
    <w:rsid w:val="00044890"/>
    <w:rsid w:val="00044954"/>
    <w:rsid w:val="00045247"/>
    <w:rsid w:val="0004535B"/>
    <w:rsid w:val="00047CE7"/>
    <w:rsid w:val="00047DC0"/>
    <w:rsid w:val="00050194"/>
    <w:rsid w:val="000517AF"/>
    <w:rsid w:val="000526D9"/>
    <w:rsid w:val="00052C04"/>
    <w:rsid w:val="0005344B"/>
    <w:rsid w:val="00054742"/>
    <w:rsid w:val="00054BEC"/>
    <w:rsid w:val="0005543B"/>
    <w:rsid w:val="00056D01"/>
    <w:rsid w:val="00057082"/>
    <w:rsid w:val="00057B21"/>
    <w:rsid w:val="00057DFD"/>
    <w:rsid w:val="0006072E"/>
    <w:rsid w:val="00060F41"/>
    <w:rsid w:val="00061143"/>
    <w:rsid w:val="0006176E"/>
    <w:rsid w:val="000628AF"/>
    <w:rsid w:val="00062B1F"/>
    <w:rsid w:val="00062E77"/>
    <w:rsid w:val="0006371E"/>
    <w:rsid w:val="00063E91"/>
    <w:rsid w:val="00064B1A"/>
    <w:rsid w:val="0006509F"/>
    <w:rsid w:val="0006577E"/>
    <w:rsid w:val="00066172"/>
    <w:rsid w:val="000670F1"/>
    <w:rsid w:val="00067561"/>
    <w:rsid w:val="000677F5"/>
    <w:rsid w:val="00067B1B"/>
    <w:rsid w:val="00070F3C"/>
    <w:rsid w:val="00071BEF"/>
    <w:rsid w:val="00071D98"/>
    <w:rsid w:val="000732F3"/>
    <w:rsid w:val="000745E3"/>
    <w:rsid w:val="000747A7"/>
    <w:rsid w:val="000747B8"/>
    <w:rsid w:val="000747F4"/>
    <w:rsid w:val="00074C71"/>
    <w:rsid w:val="00074E32"/>
    <w:rsid w:val="0007520C"/>
    <w:rsid w:val="000766CB"/>
    <w:rsid w:val="00077D68"/>
    <w:rsid w:val="00077DE3"/>
    <w:rsid w:val="00080131"/>
    <w:rsid w:val="00080381"/>
    <w:rsid w:val="000803B2"/>
    <w:rsid w:val="00080EE9"/>
    <w:rsid w:val="0008149A"/>
    <w:rsid w:val="00081772"/>
    <w:rsid w:val="00081849"/>
    <w:rsid w:val="00081975"/>
    <w:rsid w:val="00083750"/>
    <w:rsid w:val="00083813"/>
    <w:rsid w:val="000838FC"/>
    <w:rsid w:val="00083E78"/>
    <w:rsid w:val="0008491F"/>
    <w:rsid w:val="00084A85"/>
    <w:rsid w:val="0008513F"/>
    <w:rsid w:val="00087285"/>
    <w:rsid w:val="00087912"/>
    <w:rsid w:val="00090220"/>
    <w:rsid w:val="0009055A"/>
    <w:rsid w:val="0009106C"/>
    <w:rsid w:val="0009164C"/>
    <w:rsid w:val="0009211E"/>
    <w:rsid w:val="000928DD"/>
    <w:rsid w:val="00092C96"/>
    <w:rsid w:val="00093210"/>
    <w:rsid w:val="00093671"/>
    <w:rsid w:val="00093A16"/>
    <w:rsid w:val="00093AF4"/>
    <w:rsid w:val="00093C10"/>
    <w:rsid w:val="00093F02"/>
    <w:rsid w:val="00095574"/>
    <w:rsid w:val="00095FA1"/>
    <w:rsid w:val="0009654E"/>
    <w:rsid w:val="0009695B"/>
    <w:rsid w:val="000A015F"/>
    <w:rsid w:val="000A0212"/>
    <w:rsid w:val="000A05E4"/>
    <w:rsid w:val="000A0AB2"/>
    <w:rsid w:val="000A17F1"/>
    <w:rsid w:val="000A2C27"/>
    <w:rsid w:val="000A3194"/>
    <w:rsid w:val="000A4A42"/>
    <w:rsid w:val="000A5706"/>
    <w:rsid w:val="000A6DB8"/>
    <w:rsid w:val="000A70F9"/>
    <w:rsid w:val="000A7356"/>
    <w:rsid w:val="000A7773"/>
    <w:rsid w:val="000A784C"/>
    <w:rsid w:val="000B05C5"/>
    <w:rsid w:val="000B0AA0"/>
    <w:rsid w:val="000B0DD4"/>
    <w:rsid w:val="000B2449"/>
    <w:rsid w:val="000B2F63"/>
    <w:rsid w:val="000B30D8"/>
    <w:rsid w:val="000B3DB9"/>
    <w:rsid w:val="000B43F3"/>
    <w:rsid w:val="000B49B9"/>
    <w:rsid w:val="000B4CE6"/>
    <w:rsid w:val="000B6D8E"/>
    <w:rsid w:val="000C02FF"/>
    <w:rsid w:val="000C09B5"/>
    <w:rsid w:val="000C2049"/>
    <w:rsid w:val="000C3D50"/>
    <w:rsid w:val="000C4874"/>
    <w:rsid w:val="000C4C1B"/>
    <w:rsid w:val="000C520A"/>
    <w:rsid w:val="000C6A94"/>
    <w:rsid w:val="000D09B5"/>
    <w:rsid w:val="000D10C6"/>
    <w:rsid w:val="000D10D2"/>
    <w:rsid w:val="000D16E5"/>
    <w:rsid w:val="000D2347"/>
    <w:rsid w:val="000D2F3B"/>
    <w:rsid w:val="000D3C13"/>
    <w:rsid w:val="000D41ED"/>
    <w:rsid w:val="000D474E"/>
    <w:rsid w:val="000D481D"/>
    <w:rsid w:val="000D55C7"/>
    <w:rsid w:val="000D5B53"/>
    <w:rsid w:val="000D5E8D"/>
    <w:rsid w:val="000E10E5"/>
    <w:rsid w:val="000E27FB"/>
    <w:rsid w:val="000E296B"/>
    <w:rsid w:val="000E3748"/>
    <w:rsid w:val="000E43DD"/>
    <w:rsid w:val="000E59B3"/>
    <w:rsid w:val="000E5D87"/>
    <w:rsid w:val="000E74BB"/>
    <w:rsid w:val="000E7599"/>
    <w:rsid w:val="000F060A"/>
    <w:rsid w:val="000F074F"/>
    <w:rsid w:val="000F09D3"/>
    <w:rsid w:val="000F1D01"/>
    <w:rsid w:val="000F237E"/>
    <w:rsid w:val="000F3042"/>
    <w:rsid w:val="000F374A"/>
    <w:rsid w:val="000F41F1"/>
    <w:rsid w:val="000F4413"/>
    <w:rsid w:val="000F5304"/>
    <w:rsid w:val="000F7B26"/>
    <w:rsid w:val="000F7F74"/>
    <w:rsid w:val="001016F8"/>
    <w:rsid w:val="001019B7"/>
    <w:rsid w:val="00101A17"/>
    <w:rsid w:val="0010279D"/>
    <w:rsid w:val="00103C2E"/>
    <w:rsid w:val="00103CC1"/>
    <w:rsid w:val="0010526A"/>
    <w:rsid w:val="00106653"/>
    <w:rsid w:val="0010697A"/>
    <w:rsid w:val="00107710"/>
    <w:rsid w:val="00107A4A"/>
    <w:rsid w:val="00107EDD"/>
    <w:rsid w:val="001110A2"/>
    <w:rsid w:val="00112531"/>
    <w:rsid w:val="001125ED"/>
    <w:rsid w:val="00112951"/>
    <w:rsid w:val="00113182"/>
    <w:rsid w:val="00114966"/>
    <w:rsid w:val="00114C3A"/>
    <w:rsid w:val="00114F26"/>
    <w:rsid w:val="00115874"/>
    <w:rsid w:val="00116048"/>
    <w:rsid w:val="00116482"/>
    <w:rsid w:val="001169AB"/>
    <w:rsid w:val="00116CE4"/>
    <w:rsid w:val="00120022"/>
    <w:rsid w:val="001201C3"/>
    <w:rsid w:val="001221B5"/>
    <w:rsid w:val="00122E47"/>
    <w:rsid w:val="001240FF"/>
    <w:rsid w:val="001242F4"/>
    <w:rsid w:val="00124AB3"/>
    <w:rsid w:val="00124EE2"/>
    <w:rsid w:val="001256D5"/>
    <w:rsid w:val="001260A0"/>
    <w:rsid w:val="0012785F"/>
    <w:rsid w:val="00130614"/>
    <w:rsid w:val="0013125F"/>
    <w:rsid w:val="0013302D"/>
    <w:rsid w:val="00133B5A"/>
    <w:rsid w:val="00134179"/>
    <w:rsid w:val="001344B4"/>
    <w:rsid w:val="0013496D"/>
    <w:rsid w:val="00134CFA"/>
    <w:rsid w:val="00134DD3"/>
    <w:rsid w:val="001351BC"/>
    <w:rsid w:val="00135484"/>
    <w:rsid w:val="001357BA"/>
    <w:rsid w:val="00135E52"/>
    <w:rsid w:val="001370BE"/>
    <w:rsid w:val="00137430"/>
    <w:rsid w:val="0014176E"/>
    <w:rsid w:val="00141F56"/>
    <w:rsid w:val="001420D9"/>
    <w:rsid w:val="0014236D"/>
    <w:rsid w:val="00142A2B"/>
    <w:rsid w:val="00145141"/>
    <w:rsid w:val="00145CE4"/>
    <w:rsid w:val="00145D6B"/>
    <w:rsid w:val="001465D7"/>
    <w:rsid w:val="00146759"/>
    <w:rsid w:val="0014681F"/>
    <w:rsid w:val="00147285"/>
    <w:rsid w:val="001474E7"/>
    <w:rsid w:val="00147ED0"/>
    <w:rsid w:val="00151189"/>
    <w:rsid w:val="00151397"/>
    <w:rsid w:val="00151595"/>
    <w:rsid w:val="00151659"/>
    <w:rsid w:val="00151992"/>
    <w:rsid w:val="00151A8B"/>
    <w:rsid w:val="00153DDD"/>
    <w:rsid w:val="00155146"/>
    <w:rsid w:val="001553CE"/>
    <w:rsid w:val="00155D0E"/>
    <w:rsid w:val="00155F8F"/>
    <w:rsid w:val="00157833"/>
    <w:rsid w:val="00157ED4"/>
    <w:rsid w:val="00160443"/>
    <w:rsid w:val="00160989"/>
    <w:rsid w:val="00161BB9"/>
    <w:rsid w:val="001631DA"/>
    <w:rsid w:val="001638B9"/>
    <w:rsid w:val="00163FA3"/>
    <w:rsid w:val="00164509"/>
    <w:rsid w:val="0016463D"/>
    <w:rsid w:val="001647FA"/>
    <w:rsid w:val="00164CEA"/>
    <w:rsid w:val="00164E0B"/>
    <w:rsid w:val="00164F41"/>
    <w:rsid w:val="001652C0"/>
    <w:rsid w:val="00165D82"/>
    <w:rsid w:val="00166E1C"/>
    <w:rsid w:val="0016734E"/>
    <w:rsid w:val="001675EE"/>
    <w:rsid w:val="00167858"/>
    <w:rsid w:val="001707A5"/>
    <w:rsid w:val="00170F14"/>
    <w:rsid w:val="00171A06"/>
    <w:rsid w:val="00171F1A"/>
    <w:rsid w:val="0017202E"/>
    <w:rsid w:val="00173174"/>
    <w:rsid w:val="001731DA"/>
    <w:rsid w:val="00173813"/>
    <w:rsid w:val="00173C08"/>
    <w:rsid w:val="00173C72"/>
    <w:rsid w:val="00173F8D"/>
    <w:rsid w:val="00174101"/>
    <w:rsid w:val="00174E28"/>
    <w:rsid w:val="00174E49"/>
    <w:rsid w:val="0017545E"/>
    <w:rsid w:val="00175902"/>
    <w:rsid w:val="00176676"/>
    <w:rsid w:val="001766AD"/>
    <w:rsid w:val="0017719A"/>
    <w:rsid w:val="00177502"/>
    <w:rsid w:val="00177B1E"/>
    <w:rsid w:val="00181B1D"/>
    <w:rsid w:val="001824A1"/>
    <w:rsid w:val="001829E7"/>
    <w:rsid w:val="00182F8D"/>
    <w:rsid w:val="001837F8"/>
    <w:rsid w:val="0018649D"/>
    <w:rsid w:val="00187863"/>
    <w:rsid w:val="001909A3"/>
    <w:rsid w:val="001920CB"/>
    <w:rsid w:val="00193523"/>
    <w:rsid w:val="0019469A"/>
    <w:rsid w:val="001946E8"/>
    <w:rsid w:val="001950BB"/>
    <w:rsid w:val="00195241"/>
    <w:rsid w:val="00196139"/>
    <w:rsid w:val="001968D2"/>
    <w:rsid w:val="0019726C"/>
    <w:rsid w:val="0019741E"/>
    <w:rsid w:val="001A0683"/>
    <w:rsid w:val="001A11FC"/>
    <w:rsid w:val="001A122F"/>
    <w:rsid w:val="001A24CD"/>
    <w:rsid w:val="001A41FB"/>
    <w:rsid w:val="001A5037"/>
    <w:rsid w:val="001A6F07"/>
    <w:rsid w:val="001A7317"/>
    <w:rsid w:val="001A7609"/>
    <w:rsid w:val="001B003E"/>
    <w:rsid w:val="001B0375"/>
    <w:rsid w:val="001B05D3"/>
    <w:rsid w:val="001B090D"/>
    <w:rsid w:val="001B0998"/>
    <w:rsid w:val="001B17DD"/>
    <w:rsid w:val="001B1835"/>
    <w:rsid w:val="001B2B86"/>
    <w:rsid w:val="001B2FCD"/>
    <w:rsid w:val="001B30C5"/>
    <w:rsid w:val="001B44ED"/>
    <w:rsid w:val="001B48BC"/>
    <w:rsid w:val="001B5B9A"/>
    <w:rsid w:val="001B604B"/>
    <w:rsid w:val="001B6168"/>
    <w:rsid w:val="001B63CE"/>
    <w:rsid w:val="001B7461"/>
    <w:rsid w:val="001B7B9A"/>
    <w:rsid w:val="001C1002"/>
    <w:rsid w:val="001C112A"/>
    <w:rsid w:val="001C1AE2"/>
    <w:rsid w:val="001C2AF2"/>
    <w:rsid w:val="001C38D9"/>
    <w:rsid w:val="001C4C86"/>
    <w:rsid w:val="001C55A0"/>
    <w:rsid w:val="001C58BA"/>
    <w:rsid w:val="001C6109"/>
    <w:rsid w:val="001C62E2"/>
    <w:rsid w:val="001C6351"/>
    <w:rsid w:val="001C6D31"/>
    <w:rsid w:val="001C7223"/>
    <w:rsid w:val="001C7421"/>
    <w:rsid w:val="001C7426"/>
    <w:rsid w:val="001C7444"/>
    <w:rsid w:val="001C7C95"/>
    <w:rsid w:val="001D04B4"/>
    <w:rsid w:val="001D0E9D"/>
    <w:rsid w:val="001D1501"/>
    <w:rsid w:val="001D29FF"/>
    <w:rsid w:val="001D2CD8"/>
    <w:rsid w:val="001D2DB0"/>
    <w:rsid w:val="001D43A5"/>
    <w:rsid w:val="001D5A29"/>
    <w:rsid w:val="001D5BB0"/>
    <w:rsid w:val="001D62DE"/>
    <w:rsid w:val="001D6479"/>
    <w:rsid w:val="001D7910"/>
    <w:rsid w:val="001E0076"/>
    <w:rsid w:val="001E04EF"/>
    <w:rsid w:val="001E11A2"/>
    <w:rsid w:val="001E130A"/>
    <w:rsid w:val="001E1C78"/>
    <w:rsid w:val="001E3F79"/>
    <w:rsid w:val="001E4A93"/>
    <w:rsid w:val="001E639C"/>
    <w:rsid w:val="001E64C0"/>
    <w:rsid w:val="001E75E0"/>
    <w:rsid w:val="001E7A9E"/>
    <w:rsid w:val="001E7BA9"/>
    <w:rsid w:val="001E7D7D"/>
    <w:rsid w:val="001F098F"/>
    <w:rsid w:val="001F1EDB"/>
    <w:rsid w:val="001F248C"/>
    <w:rsid w:val="001F252E"/>
    <w:rsid w:val="001F2C28"/>
    <w:rsid w:val="001F3076"/>
    <w:rsid w:val="001F3330"/>
    <w:rsid w:val="001F38A5"/>
    <w:rsid w:val="001F3A21"/>
    <w:rsid w:val="001F3FE5"/>
    <w:rsid w:val="001F41A8"/>
    <w:rsid w:val="001F41FD"/>
    <w:rsid w:val="001F526B"/>
    <w:rsid w:val="001F542B"/>
    <w:rsid w:val="001F581F"/>
    <w:rsid w:val="001F5F69"/>
    <w:rsid w:val="001F605E"/>
    <w:rsid w:val="001F6EE3"/>
    <w:rsid w:val="0020040C"/>
    <w:rsid w:val="0020094C"/>
    <w:rsid w:val="00201DD4"/>
    <w:rsid w:val="00201FB1"/>
    <w:rsid w:val="00202089"/>
    <w:rsid w:val="002034FA"/>
    <w:rsid w:val="00203AC4"/>
    <w:rsid w:val="002041AF"/>
    <w:rsid w:val="00204E3C"/>
    <w:rsid w:val="002059AE"/>
    <w:rsid w:val="00205E7C"/>
    <w:rsid w:val="00205FAC"/>
    <w:rsid w:val="00206997"/>
    <w:rsid w:val="002069FC"/>
    <w:rsid w:val="002076F1"/>
    <w:rsid w:val="00207BC9"/>
    <w:rsid w:val="00210384"/>
    <w:rsid w:val="0021044D"/>
    <w:rsid w:val="00210ACF"/>
    <w:rsid w:val="0021182C"/>
    <w:rsid w:val="0021189D"/>
    <w:rsid w:val="00213557"/>
    <w:rsid w:val="0021368B"/>
    <w:rsid w:val="00213BEC"/>
    <w:rsid w:val="00214B2B"/>
    <w:rsid w:val="00217C06"/>
    <w:rsid w:val="00217C41"/>
    <w:rsid w:val="00220ADD"/>
    <w:rsid w:val="0022218B"/>
    <w:rsid w:val="002245A9"/>
    <w:rsid w:val="00224D26"/>
    <w:rsid w:val="00225539"/>
    <w:rsid w:val="002255AF"/>
    <w:rsid w:val="00225C16"/>
    <w:rsid w:val="00225F1D"/>
    <w:rsid w:val="0022662E"/>
    <w:rsid w:val="00227714"/>
    <w:rsid w:val="00230EBA"/>
    <w:rsid w:val="00231147"/>
    <w:rsid w:val="002312E3"/>
    <w:rsid w:val="002314E4"/>
    <w:rsid w:val="00232DB5"/>
    <w:rsid w:val="00233043"/>
    <w:rsid w:val="00234A22"/>
    <w:rsid w:val="00234AFD"/>
    <w:rsid w:val="002354A3"/>
    <w:rsid w:val="00235D8A"/>
    <w:rsid w:val="002362E3"/>
    <w:rsid w:val="00236D91"/>
    <w:rsid w:val="00237340"/>
    <w:rsid w:val="002374EE"/>
    <w:rsid w:val="00237ACF"/>
    <w:rsid w:val="00237F2F"/>
    <w:rsid w:val="00241173"/>
    <w:rsid w:val="00241447"/>
    <w:rsid w:val="002419E5"/>
    <w:rsid w:val="002426FA"/>
    <w:rsid w:val="0024338E"/>
    <w:rsid w:val="002458ED"/>
    <w:rsid w:val="00245BAF"/>
    <w:rsid w:val="00246106"/>
    <w:rsid w:val="00246998"/>
    <w:rsid w:val="00247604"/>
    <w:rsid w:val="002500F5"/>
    <w:rsid w:val="00250A23"/>
    <w:rsid w:val="0025293A"/>
    <w:rsid w:val="00252A6B"/>
    <w:rsid w:val="002537E8"/>
    <w:rsid w:val="002544F4"/>
    <w:rsid w:val="00254A55"/>
    <w:rsid w:val="00255698"/>
    <w:rsid w:val="00255CF7"/>
    <w:rsid w:val="00257B66"/>
    <w:rsid w:val="002600BE"/>
    <w:rsid w:val="00260530"/>
    <w:rsid w:val="00260C5A"/>
    <w:rsid w:val="00261A4F"/>
    <w:rsid w:val="00262508"/>
    <w:rsid w:val="0026291C"/>
    <w:rsid w:val="00262D71"/>
    <w:rsid w:val="00263356"/>
    <w:rsid w:val="0026338A"/>
    <w:rsid w:val="00263FD7"/>
    <w:rsid w:val="00264273"/>
    <w:rsid w:val="00264E6D"/>
    <w:rsid w:val="0026544D"/>
    <w:rsid w:val="0026590D"/>
    <w:rsid w:val="002659B6"/>
    <w:rsid w:val="00265CA3"/>
    <w:rsid w:val="002668FD"/>
    <w:rsid w:val="0026728B"/>
    <w:rsid w:val="002679F3"/>
    <w:rsid w:val="00267E46"/>
    <w:rsid w:val="002702F0"/>
    <w:rsid w:val="002705CC"/>
    <w:rsid w:val="00270D8C"/>
    <w:rsid w:val="00272797"/>
    <w:rsid w:val="00272956"/>
    <w:rsid w:val="00272990"/>
    <w:rsid w:val="00273748"/>
    <w:rsid w:val="00273B43"/>
    <w:rsid w:val="00274D0C"/>
    <w:rsid w:val="002757BC"/>
    <w:rsid w:val="00276772"/>
    <w:rsid w:val="002767B1"/>
    <w:rsid w:val="00276904"/>
    <w:rsid w:val="002773A6"/>
    <w:rsid w:val="00277526"/>
    <w:rsid w:val="00277B2B"/>
    <w:rsid w:val="00277C94"/>
    <w:rsid w:val="002812A1"/>
    <w:rsid w:val="002816FD"/>
    <w:rsid w:val="00281D70"/>
    <w:rsid w:val="00281DE1"/>
    <w:rsid w:val="00282274"/>
    <w:rsid w:val="00283597"/>
    <w:rsid w:val="00284E65"/>
    <w:rsid w:val="002858D3"/>
    <w:rsid w:val="0028699B"/>
    <w:rsid w:val="00287A1B"/>
    <w:rsid w:val="00287B90"/>
    <w:rsid w:val="00287BCB"/>
    <w:rsid w:val="00290160"/>
    <w:rsid w:val="0029074D"/>
    <w:rsid w:val="002923CC"/>
    <w:rsid w:val="00292625"/>
    <w:rsid w:val="002928AF"/>
    <w:rsid w:val="002935D9"/>
    <w:rsid w:val="0029435C"/>
    <w:rsid w:val="002948D0"/>
    <w:rsid w:val="00295B3D"/>
    <w:rsid w:val="00296DCC"/>
    <w:rsid w:val="0029717C"/>
    <w:rsid w:val="00297329"/>
    <w:rsid w:val="00297B03"/>
    <w:rsid w:val="00297BF4"/>
    <w:rsid w:val="002A03FE"/>
    <w:rsid w:val="002A0ACB"/>
    <w:rsid w:val="002A0D0F"/>
    <w:rsid w:val="002A118B"/>
    <w:rsid w:val="002A1E75"/>
    <w:rsid w:val="002A20AC"/>
    <w:rsid w:val="002A24B4"/>
    <w:rsid w:val="002A2E54"/>
    <w:rsid w:val="002A2F0D"/>
    <w:rsid w:val="002A4267"/>
    <w:rsid w:val="002A50E4"/>
    <w:rsid w:val="002A6385"/>
    <w:rsid w:val="002A6835"/>
    <w:rsid w:val="002A6DA5"/>
    <w:rsid w:val="002A73A3"/>
    <w:rsid w:val="002A7A2C"/>
    <w:rsid w:val="002B11D0"/>
    <w:rsid w:val="002B1900"/>
    <w:rsid w:val="002B3890"/>
    <w:rsid w:val="002B390B"/>
    <w:rsid w:val="002B444C"/>
    <w:rsid w:val="002B482C"/>
    <w:rsid w:val="002B4D14"/>
    <w:rsid w:val="002B4E7B"/>
    <w:rsid w:val="002B5AA4"/>
    <w:rsid w:val="002B69FB"/>
    <w:rsid w:val="002B6B5E"/>
    <w:rsid w:val="002B6BC4"/>
    <w:rsid w:val="002B7B55"/>
    <w:rsid w:val="002B7BBC"/>
    <w:rsid w:val="002C067B"/>
    <w:rsid w:val="002C090F"/>
    <w:rsid w:val="002C13E7"/>
    <w:rsid w:val="002C18D8"/>
    <w:rsid w:val="002C1D67"/>
    <w:rsid w:val="002C1ED6"/>
    <w:rsid w:val="002C2099"/>
    <w:rsid w:val="002C233C"/>
    <w:rsid w:val="002C2D88"/>
    <w:rsid w:val="002C3D95"/>
    <w:rsid w:val="002C4020"/>
    <w:rsid w:val="002C427B"/>
    <w:rsid w:val="002C4650"/>
    <w:rsid w:val="002C4703"/>
    <w:rsid w:val="002C4A79"/>
    <w:rsid w:val="002C4EED"/>
    <w:rsid w:val="002C619E"/>
    <w:rsid w:val="002C70CD"/>
    <w:rsid w:val="002C7264"/>
    <w:rsid w:val="002C764C"/>
    <w:rsid w:val="002C781B"/>
    <w:rsid w:val="002C7949"/>
    <w:rsid w:val="002C7A63"/>
    <w:rsid w:val="002C7C76"/>
    <w:rsid w:val="002D0209"/>
    <w:rsid w:val="002D173E"/>
    <w:rsid w:val="002D1C4F"/>
    <w:rsid w:val="002D1CF6"/>
    <w:rsid w:val="002D1E69"/>
    <w:rsid w:val="002D241E"/>
    <w:rsid w:val="002D2AAE"/>
    <w:rsid w:val="002D38B4"/>
    <w:rsid w:val="002D40BB"/>
    <w:rsid w:val="002D4A49"/>
    <w:rsid w:val="002D54EB"/>
    <w:rsid w:val="002D55A5"/>
    <w:rsid w:val="002D5E40"/>
    <w:rsid w:val="002D6786"/>
    <w:rsid w:val="002D71C0"/>
    <w:rsid w:val="002D738C"/>
    <w:rsid w:val="002E0345"/>
    <w:rsid w:val="002E05B5"/>
    <w:rsid w:val="002E0D9D"/>
    <w:rsid w:val="002E1808"/>
    <w:rsid w:val="002E20DE"/>
    <w:rsid w:val="002E2A25"/>
    <w:rsid w:val="002E3512"/>
    <w:rsid w:val="002E3AA1"/>
    <w:rsid w:val="002E3AF2"/>
    <w:rsid w:val="002E3E1A"/>
    <w:rsid w:val="002E413B"/>
    <w:rsid w:val="002E482F"/>
    <w:rsid w:val="002E48DD"/>
    <w:rsid w:val="002E69B8"/>
    <w:rsid w:val="002E6F3F"/>
    <w:rsid w:val="002E767A"/>
    <w:rsid w:val="002E7E1F"/>
    <w:rsid w:val="002F03DD"/>
    <w:rsid w:val="002F1FA7"/>
    <w:rsid w:val="002F22D8"/>
    <w:rsid w:val="002F2CD7"/>
    <w:rsid w:val="002F3425"/>
    <w:rsid w:val="002F34C1"/>
    <w:rsid w:val="002F4CC7"/>
    <w:rsid w:val="002F5998"/>
    <w:rsid w:val="002F695D"/>
    <w:rsid w:val="002F6E58"/>
    <w:rsid w:val="002F74F7"/>
    <w:rsid w:val="002F7D7A"/>
    <w:rsid w:val="00300201"/>
    <w:rsid w:val="003005CE"/>
    <w:rsid w:val="00301DBF"/>
    <w:rsid w:val="00303323"/>
    <w:rsid w:val="0030372C"/>
    <w:rsid w:val="003039AF"/>
    <w:rsid w:val="00303DFF"/>
    <w:rsid w:val="00303EBF"/>
    <w:rsid w:val="00304615"/>
    <w:rsid w:val="0030462C"/>
    <w:rsid w:val="00304D9F"/>
    <w:rsid w:val="00304E78"/>
    <w:rsid w:val="00305CAE"/>
    <w:rsid w:val="003061E3"/>
    <w:rsid w:val="0030660F"/>
    <w:rsid w:val="00307DD3"/>
    <w:rsid w:val="00311162"/>
    <w:rsid w:val="003111B3"/>
    <w:rsid w:val="003115A2"/>
    <w:rsid w:val="0031167B"/>
    <w:rsid w:val="00311D2C"/>
    <w:rsid w:val="00314711"/>
    <w:rsid w:val="00314A25"/>
    <w:rsid w:val="00314DEE"/>
    <w:rsid w:val="00314EDE"/>
    <w:rsid w:val="003150BA"/>
    <w:rsid w:val="00315E65"/>
    <w:rsid w:val="003175E6"/>
    <w:rsid w:val="00320078"/>
    <w:rsid w:val="00320346"/>
    <w:rsid w:val="0032094D"/>
    <w:rsid w:val="00321008"/>
    <w:rsid w:val="00322088"/>
    <w:rsid w:val="003222EC"/>
    <w:rsid w:val="00322BBF"/>
    <w:rsid w:val="00323141"/>
    <w:rsid w:val="00323B29"/>
    <w:rsid w:val="0032516C"/>
    <w:rsid w:val="0032547B"/>
    <w:rsid w:val="003269A0"/>
    <w:rsid w:val="003269BE"/>
    <w:rsid w:val="00326A41"/>
    <w:rsid w:val="003271A7"/>
    <w:rsid w:val="003271BA"/>
    <w:rsid w:val="003273F2"/>
    <w:rsid w:val="00331B91"/>
    <w:rsid w:val="00331E8D"/>
    <w:rsid w:val="00331EBE"/>
    <w:rsid w:val="00334AB6"/>
    <w:rsid w:val="003350EA"/>
    <w:rsid w:val="003352D6"/>
    <w:rsid w:val="00336FB0"/>
    <w:rsid w:val="0033705B"/>
    <w:rsid w:val="00337281"/>
    <w:rsid w:val="00337C7F"/>
    <w:rsid w:val="0034017D"/>
    <w:rsid w:val="00341DEA"/>
    <w:rsid w:val="00344B08"/>
    <w:rsid w:val="00345353"/>
    <w:rsid w:val="00345BFE"/>
    <w:rsid w:val="00346DC4"/>
    <w:rsid w:val="00346DE7"/>
    <w:rsid w:val="00347399"/>
    <w:rsid w:val="0034744F"/>
    <w:rsid w:val="00350854"/>
    <w:rsid w:val="0035164B"/>
    <w:rsid w:val="00351C5F"/>
    <w:rsid w:val="003524C4"/>
    <w:rsid w:val="00352986"/>
    <w:rsid w:val="003534A6"/>
    <w:rsid w:val="003536D3"/>
    <w:rsid w:val="003537C6"/>
    <w:rsid w:val="00354C5B"/>
    <w:rsid w:val="00356647"/>
    <w:rsid w:val="003566F7"/>
    <w:rsid w:val="003572D1"/>
    <w:rsid w:val="00357305"/>
    <w:rsid w:val="00357F92"/>
    <w:rsid w:val="00360548"/>
    <w:rsid w:val="00362BAA"/>
    <w:rsid w:val="0036354D"/>
    <w:rsid w:val="003638B8"/>
    <w:rsid w:val="00363E2F"/>
    <w:rsid w:val="003643ED"/>
    <w:rsid w:val="0036458B"/>
    <w:rsid w:val="00364601"/>
    <w:rsid w:val="003658CF"/>
    <w:rsid w:val="00366695"/>
    <w:rsid w:val="003666A4"/>
    <w:rsid w:val="00366C82"/>
    <w:rsid w:val="0037089B"/>
    <w:rsid w:val="003720E0"/>
    <w:rsid w:val="00372175"/>
    <w:rsid w:val="00372DDC"/>
    <w:rsid w:val="00372FE6"/>
    <w:rsid w:val="003739C5"/>
    <w:rsid w:val="00374F8D"/>
    <w:rsid w:val="003753B0"/>
    <w:rsid w:val="00375A11"/>
    <w:rsid w:val="00376263"/>
    <w:rsid w:val="00376453"/>
    <w:rsid w:val="00376EB7"/>
    <w:rsid w:val="00377CE6"/>
    <w:rsid w:val="00377E84"/>
    <w:rsid w:val="003812A4"/>
    <w:rsid w:val="00382D0E"/>
    <w:rsid w:val="0038363D"/>
    <w:rsid w:val="0038412F"/>
    <w:rsid w:val="00384465"/>
    <w:rsid w:val="00384CF2"/>
    <w:rsid w:val="00387275"/>
    <w:rsid w:val="00387DC3"/>
    <w:rsid w:val="003905A4"/>
    <w:rsid w:val="003905B5"/>
    <w:rsid w:val="003908A8"/>
    <w:rsid w:val="00390D3E"/>
    <w:rsid w:val="003928C9"/>
    <w:rsid w:val="00394E75"/>
    <w:rsid w:val="00395F22"/>
    <w:rsid w:val="0039634D"/>
    <w:rsid w:val="003A06A6"/>
    <w:rsid w:val="003A0CC6"/>
    <w:rsid w:val="003A1C5E"/>
    <w:rsid w:val="003A1D5D"/>
    <w:rsid w:val="003A2D16"/>
    <w:rsid w:val="003A340C"/>
    <w:rsid w:val="003A3642"/>
    <w:rsid w:val="003A394B"/>
    <w:rsid w:val="003A3E1D"/>
    <w:rsid w:val="003A4F17"/>
    <w:rsid w:val="003A5410"/>
    <w:rsid w:val="003A5576"/>
    <w:rsid w:val="003A5C6E"/>
    <w:rsid w:val="003A6A56"/>
    <w:rsid w:val="003A6F8C"/>
    <w:rsid w:val="003B0318"/>
    <w:rsid w:val="003B150B"/>
    <w:rsid w:val="003B1802"/>
    <w:rsid w:val="003B223E"/>
    <w:rsid w:val="003B2CFA"/>
    <w:rsid w:val="003B2ECF"/>
    <w:rsid w:val="003B43B6"/>
    <w:rsid w:val="003B465B"/>
    <w:rsid w:val="003B4B15"/>
    <w:rsid w:val="003B661A"/>
    <w:rsid w:val="003B6FCE"/>
    <w:rsid w:val="003C0934"/>
    <w:rsid w:val="003C0A0B"/>
    <w:rsid w:val="003C0D6E"/>
    <w:rsid w:val="003C10E9"/>
    <w:rsid w:val="003C1DA8"/>
    <w:rsid w:val="003C3C89"/>
    <w:rsid w:val="003C3CD1"/>
    <w:rsid w:val="003C3D0E"/>
    <w:rsid w:val="003C4236"/>
    <w:rsid w:val="003C4B87"/>
    <w:rsid w:val="003C4CCF"/>
    <w:rsid w:val="003C6430"/>
    <w:rsid w:val="003C6850"/>
    <w:rsid w:val="003C71A6"/>
    <w:rsid w:val="003C71BB"/>
    <w:rsid w:val="003D19B0"/>
    <w:rsid w:val="003D1CD9"/>
    <w:rsid w:val="003D3111"/>
    <w:rsid w:val="003D3E0C"/>
    <w:rsid w:val="003D3E9C"/>
    <w:rsid w:val="003D3F49"/>
    <w:rsid w:val="003D40D8"/>
    <w:rsid w:val="003D6789"/>
    <w:rsid w:val="003D7B76"/>
    <w:rsid w:val="003D7EFC"/>
    <w:rsid w:val="003E007D"/>
    <w:rsid w:val="003E1784"/>
    <w:rsid w:val="003E1F5A"/>
    <w:rsid w:val="003E322F"/>
    <w:rsid w:val="003E3A4B"/>
    <w:rsid w:val="003E3D14"/>
    <w:rsid w:val="003E57BB"/>
    <w:rsid w:val="003F0592"/>
    <w:rsid w:val="003F0EFC"/>
    <w:rsid w:val="003F1DBD"/>
    <w:rsid w:val="003F440E"/>
    <w:rsid w:val="003F4CF9"/>
    <w:rsid w:val="003F545B"/>
    <w:rsid w:val="003F5C5C"/>
    <w:rsid w:val="003F60C0"/>
    <w:rsid w:val="003F659F"/>
    <w:rsid w:val="003F7AE3"/>
    <w:rsid w:val="00400272"/>
    <w:rsid w:val="00400A07"/>
    <w:rsid w:val="004017E5"/>
    <w:rsid w:val="00401F92"/>
    <w:rsid w:val="00402635"/>
    <w:rsid w:val="00402705"/>
    <w:rsid w:val="004028A7"/>
    <w:rsid w:val="004042DB"/>
    <w:rsid w:val="00404D2D"/>
    <w:rsid w:val="0040681B"/>
    <w:rsid w:val="00412841"/>
    <w:rsid w:val="00413376"/>
    <w:rsid w:val="00413507"/>
    <w:rsid w:val="00413B22"/>
    <w:rsid w:val="00413D57"/>
    <w:rsid w:val="004149FF"/>
    <w:rsid w:val="00414D87"/>
    <w:rsid w:val="0041530E"/>
    <w:rsid w:val="00415C92"/>
    <w:rsid w:val="00420892"/>
    <w:rsid w:val="00421035"/>
    <w:rsid w:val="004215F5"/>
    <w:rsid w:val="004218E6"/>
    <w:rsid w:val="00422025"/>
    <w:rsid w:val="0042245E"/>
    <w:rsid w:val="0042285E"/>
    <w:rsid w:val="00423BF8"/>
    <w:rsid w:val="00423D6B"/>
    <w:rsid w:val="004248DD"/>
    <w:rsid w:val="00424DF6"/>
    <w:rsid w:val="0042560F"/>
    <w:rsid w:val="00425637"/>
    <w:rsid w:val="00425ACA"/>
    <w:rsid w:val="00427146"/>
    <w:rsid w:val="004275A3"/>
    <w:rsid w:val="0043084B"/>
    <w:rsid w:val="00430E6A"/>
    <w:rsid w:val="004316DF"/>
    <w:rsid w:val="00431D7D"/>
    <w:rsid w:val="0043280B"/>
    <w:rsid w:val="00432CCE"/>
    <w:rsid w:val="004336E5"/>
    <w:rsid w:val="00434273"/>
    <w:rsid w:val="00434BE8"/>
    <w:rsid w:val="004358E4"/>
    <w:rsid w:val="0043591E"/>
    <w:rsid w:val="004360C7"/>
    <w:rsid w:val="0043690B"/>
    <w:rsid w:val="00436DD4"/>
    <w:rsid w:val="00437302"/>
    <w:rsid w:val="0044020C"/>
    <w:rsid w:val="00441044"/>
    <w:rsid w:val="00441DB4"/>
    <w:rsid w:val="004420F9"/>
    <w:rsid w:val="0044217F"/>
    <w:rsid w:val="00442A93"/>
    <w:rsid w:val="004437EC"/>
    <w:rsid w:val="00443823"/>
    <w:rsid w:val="004438E3"/>
    <w:rsid w:val="00443D58"/>
    <w:rsid w:val="00444DAE"/>
    <w:rsid w:val="00445002"/>
    <w:rsid w:val="0044598B"/>
    <w:rsid w:val="0044655B"/>
    <w:rsid w:val="0044697D"/>
    <w:rsid w:val="004476BB"/>
    <w:rsid w:val="00447B60"/>
    <w:rsid w:val="004529B5"/>
    <w:rsid w:val="004531E7"/>
    <w:rsid w:val="00453A00"/>
    <w:rsid w:val="00453B54"/>
    <w:rsid w:val="00453D03"/>
    <w:rsid w:val="00453FF8"/>
    <w:rsid w:val="004541BA"/>
    <w:rsid w:val="00454739"/>
    <w:rsid w:val="0045524F"/>
    <w:rsid w:val="00455795"/>
    <w:rsid w:val="00455A71"/>
    <w:rsid w:val="00456272"/>
    <w:rsid w:val="00456285"/>
    <w:rsid w:val="004563DB"/>
    <w:rsid w:val="0045796D"/>
    <w:rsid w:val="00460462"/>
    <w:rsid w:val="0046181F"/>
    <w:rsid w:val="00462227"/>
    <w:rsid w:val="00463202"/>
    <w:rsid w:val="00465E29"/>
    <w:rsid w:val="004662F1"/>
    <w:rsid w:val="004669B8"/>
    <w:rsid w:val="00466F00"/>
    <w:rsid w:val="00467586"/>
    <w:rsid w:val="00470C53"/>
    <w:rsid w:val="00471092"/>
    <w:rsid w:val="004736FF"/>
    <w:rsid w:val="00473A4A"/>
    <w:rsid w:val="00475030"/>
    <w:rsid w:val="00475230"/>
    <w:rsid w:val="004764F3"/>
    <w:rsid w:val="00477570"/>
    <w:rsid w:val="00480B55"/>
    <w:rsid w:val="00481BA1"/>
    <w:rsid w:val="00482E1E"/>
    <w:rsid w:val="00483EC7"/>
    <w:rsid w:val="00484284"/>
    <w:rsid w:val="00484D6A"/>
    <w:rsid w:val="004855C8"/>
    <w:rsid w:val="00485D62"/>
    <w:rsid w:val="004866B6"/>
    <w:rsid w:val="00487631"/>
    <w:rsid w:val="00487ABE"/>
    <w:rsid w:val="004907B9"/>
    <w:rsid w:val="004908FB"/>
    <w:rsid w:val="004914FA"/>
    <w:rsid w:val="00491C7B"/>
    <w:rsid w:val="00491D96"/>
    <w:rsid w:val="00491E83"/>
    <w:rsid w:val="004926AD"/>
    <w:rsid w:val="004929B1"/>
    <w:rsid w:val="0049318C"/>
    <w:rsid w:val="00493483"/>
    <w:rsid w:val="00493602"/>
    <w:rsid w:val="0049398C"/>
    <w:rsid w:val="00493DD4"/>
    <w:rsid w:val="00494101"/>
    <w:rsid w:val="00494339"/>
    <w:rsid w:val="00495202"/>
    <w:rsid w:val="00495654"/>
    <w:rsid w:val="0049587A"/>
    <w:rsid w:val="00495F27"/>
    <w:rsid w:val="00496500"/>
    <w:rsid w:val="004970A4"/>
    <w:rsid w:val="00497B78"/>
    <w:rsid w:val="004A0574"/>
    <w:rsid w:val="004A1A84"/>
    <w:rsid w:val="004A1F0E"/>
    <w:rsid w:val="004A2EAD"/>
    <w:rsid w:val="004A31C5"/>
    <w:rsid w:val="004A362F"/>
    <w:rsid w:val="004A531B"/>
    <w:rsid w:val="004A59C0"/>
    <w:rsid w:val="004A59CB"/>
    <w:rsid w:val="004A5DC7"/>
    <w:rsid w:val="004A5F39"/>
    <w:rsid w:val="004A5FC6"/>
    <w:rsid w:val="004A714E"/>
    <w:rsid w:val="004A727B"/>
    <w:rsid w:val="004A7791"/>
    <w:rsid w:val="004B0377"/>
    <w:rsid w:val="004B0B90"/>
    <w:rsid w:val="004B2DEE"/>
    <w:rsid w:val="004B463E"/>
    <w:rsid w:val="004B533E"/>
    <w:rsid w:val="004B5349"/>
    <w:rsid w:val="004B599E"/>
    <w:rsid w:val="004B6769"/>
    <w:rsid w:val="004B6B75"/>
    <w:rsid w:val="004B6D75"/>
    <w:rsid w:val="004B6FD3"/>
    <w:rsid w:val="004B7009"/>
    <w:rsid w:val="004C10C1"/>
    <w:rsid w:val="004C1446"/>
    <w:rsid w:val="004C18B9"/>
    <w:rsid w:val="004C1F31"/>
    <w:rsid w:val="004C2A2E"/>
    <w:rsid w:val="004C3410"/>
    <w:rsid w:val="004C3FA6"/>
    <w:rsid w:val="004C4279"/>
    <w:rsid w:val="004C53B8"/>
    <w:rsid w:val="004C5405"/>
    <w:rsid w:val="004C56B0"/>
    <w:rsid w:val="004C5BDD"/>
    <w:rsid w:val="004C5C8E"/>
    <w:rsid w:val="004C5F8D"/>
    <w:rsid w:val="004C6C03"/>
    <w:rsid w:val="004C7205"/>
    <w:rsid w:val="004C79E2"/>
    <w:rsid w:val="004D0908"/>
    <w:rsid w:val="004D09FE"/>
    <w:rsid w:val="004D0C0E"/>
    <w:rsid w:val="004D2914"/>
    <w:rsid w:val="004D297C"/>
    <w:rsid w:val="004D2E49"/>
    <w:rsid w:val="004D456F"/>
    <w:rsid w:val="004D4EB0"/>
    <w:rsid w:val="004D5261"/>
    <w:rsid w:val="004D53DA"/>
    <w:rsid w:val="004D5885"/>
    <w:rsid w:val="004D650F"/>
    <w:rsid w:val="004E088E"/>
    <w:rsid w:val="004E089B"/>
    <w:rsid w:val="004E0E21"/>
    <w:rsid w:val="004E1D55"/>
    <w:rsid w:val="004E2F3C"/>
    <w:rsid w:val="004E3284"/>
    <w:rsid w:val="004E3312"/>
    <w:rsid w:val="004E340B"/>
    <w:rsid w:val="004E436D"/>
    <w:rsid w:val="004E4A1B"/>
    <w:rsid w:val="004E5C02"/>
    <w:rsid w:val="004E6006"/>
    <w:rsid w:val="004E622F"/>
    <w:rsid w:val="004E6F09"/>
    <w:rsid w:val="004E773B"/>
    <w:rsid w:val="004E7A1B"/>
    <w:rsid w:val="004F0197"/>
    <w:rsid w:val="004F0707"/>
    <w:rsid w:val="004F0AC2"/>
    <w:rsid w:val="004F20D6"/>
    <w:rsid w:val="004F22D1"/>
    <w:rsid w:val="004F25A7"/>
    <w:rsid w:val="004F4323"/>
    <w:rsid w:val="004F47AF"/>
    <w:rsid w:val="004F4DA1"/>
    <w:rsid w:val="004F4DD0"/>
    <w:rsid w:val="004F5983"/>
    <w:rsid w:val="004F6A74"/>
    <w:rsid w:val="004F7958"/>
    <w:rsid w:val="005000BA"/>
    <w:rsid w:val="00500421"/>
    <w:rsid w:val="00501227"/>
    <w:rsid w:val="00501980"/>
    <w:rsid w:val="00501CF3"/>
    <w:rsid w:val="00502F27"/>
    <w:rsid w:val="00502F8D"/>
    <w:rsid w:val="0050302C"/>
    <w:rsid w:val="0050497F"/>
    <w:rsid w:val="0050520A"/>
    <w:rsid w:val="00505400"/>
    <w:rsid w:val="00505501"/>
    <w:rsid w:val="005058A1"/>
    <w:rsid w:val="00506616"/>
    <w:rsid w:val="00506A4B"/>
    <w:rsid w:val="005074C9"/>
    <w:rsid w:val="005074CF"/>
    <w:rsid w:val="00510739"/>
    <w:rsid w:val="00510AF6"/>
    <w:rsid w:val="005128EC"/>
    <w:rsid w:val="00512C40"/>
    <w:rsid w:val="00513FEE"/>
    <w:rsid w:val="00514813"/>
    <w:rsid w:val="005151FD"/>
    <w:rsid w:val="005153E1"/>
    <w:rsid w:val="00515648"/>
    <w:rsid w:val="005158B5"/>
    <w:rsid w:val="00515A4E"/>
    <w:rsid w:val="00515A8E"/>
    <w:rsid w:val="00516D8F"/>
    <w:rsid w:val="005200E7"/>
    <w:rsid w:val="0052050F"/>
    <w:rsid w:val="00520F5D"/>
    <w:rsid w:val="005212C6"/>
    <w:rsid w:val="0052219E"/>
    <w:rsid w:val="00522555"/>
    <w:rsid w:val="00522C88"/>
    <w:rsid w:val="00523120"/>
    <w:rsid w:val="00523250"/>
    <w:rsid w:val="0052349C"/>
    <w:rsid w:val="005234FE"/>
    <w:rsid w:val="00523558"/>
    <w:rsid w:val="0052383C"/>
    <w:rsid w:val="005244E4"/>
    <w:rsid w:val="00524781"/>
    <w:rsid w:val="00524894"/>
    <w:rsid w:val="005254A7"/>
    <w:rsid w:val="00525851"/>
    <w:rsid w:val="00526288"/>
    <w:rsid w:val="0052740C"/>
    <w:rsid w:val="00527AFB"/>
    <w:rsid w:val="00527D98"/>
    <w:rsid w:val="005315C3"/>
    <w:rsid w:val="005316F6"/>
    <w:rsid w:val="00532FD2"/>
    <w:rsid w:val="00535831"/>
    <w:rsid w:val="00536175"/>
    <w:rsid w:val="0053650C"/>
    <w:rsid w:val="00536FFF"/>
    <w:rsid w:val="00540198"/>
    <w:rsid w:val="005406C0"/>
    <w:rsid w:val="0054148C"/>
    <w:rsid w:val="00543EE3"/>
    <w:rsid w:val="0054409B"/>
    <w:rsid w:val="00544464"/>
    <w:rsid w:val="005449F2"/>
    <w:rsid w:val="0054502D"/>
    <w:rsid w:val="00545B40"/>
    <w:rsid w:val="00545FEA"/>
    <w:rsid w:val="005466C9"/>
    <w:rsid w:val="005474F0"/>
    <w:rsid w:val="005477C9"/>
    <w:rsid w:val="00550CDC"/>
    <w:rsid w:val="00551262"/>
    <w:rsid w:val="0055136A"/>
    <w:rsid w:val="0055142D"/>
    <w:rsid w:val="00552775"/>
    <w:rsid w:val="00552900"/>
    <w:rsid w:val="005529AF"/>
    <w:rsid w:val="00554A7B"/>
    <w:rsid w:val="00554B6A"/>
    <w:rsid w:val="0055603E"/>
    <w:rsid w:val="00556691"/>
    <w:rsid w:val="00556D8B"/>
    <w:rsid w:val="00561FB6"/>
    <w:rsid w:val="005620E4"/>
    <w:rsid w:val="00562535"/>
    <w:rsid w:val="00563B2D"/>
    <w:rsid w:val="005667D7"/>
    <w:rsid w:val="00566A21"/>
    <w:rsid w:val="00567871"/>
    <w:rsid w:val="00567E29"/>
    <w:rsid w:val="0057054C"/>
    <w:rsid w:val="0057135A"/>
    <w:rsid w:val="00571446"/>
    <w:rsid w:val="005716D2"/>
    <w:rsid w:val="00573D62"/>
    <w:rsid w:val="00574923"/>
    <w:rsid w:val="00575169"/>
    <w:rsid w:val="0057569F"/>
    <w:rsid w:val="0057588A"/>
    <w:rsid w:val="00580C39"/>
    <w:rsid w:val="00581192"/>
    <w:rsid w:val="00581FA5"/>
    <w:rsid w:val="005826DC"/>
    <w:rsid w:val="005828A4"/>
    <w:rsid w:val="00583594"/>
    <w:rsid w:val="00583672"/>
    <w:rsid w:val="00585448"/>
    <w:rsid w:val="005856E8"/>
    <w:rsid w:val="00586410"/>
    <w:rsid w:val="00587AF0"/>
    <w:rsid w:val="00587D0E"/>
    <w:rsid w:val="00590D28"/>
    <w:rsid w:val="00590EF2"/>
    <w:rsid w:val="005914AD"/>
    <w:rsid w:val="00591873"/>
    <w:rsid w:val="00591B0E"/>
    <w:rsid w:val="00592409"/>
    <w:rsid w:val="005928A7"/>
    <w:rsid w:val="00592B31"/>
    <w:rsid w:val="00592EED"/>
    <w:rsid w:val="00593526"/>
    <w:rsid w:val="0059391C"/>
    <w:rsid w:val="00593A2C"/>
    <w:rsid w:val="00593A87"/>
    <w:rsid w:val="00593E0A"/>
    <w:rsid w:val="005941A4"/>
    <w:rsid w:val="00594B9E"/>
    <w:rsid w:val="00595E84"/>
    <w:rsid w:val="00596C9A"/>
    <w:rsid w:val="005A0698"/>
    <w:rsid w:val="005A09F0"/>
    <w:rsid w:val="005A217E"/>
    <w:rsid w:val="005A25BD"/>
    <w:rsid w:val="005A2D93"/>
    <w:rsid w:val="005A39BC"/>
    <w:rsid w:val="005A40D1"/>
    <w:rsid w:val="005A4D99"/>
    <w:rsid w:val="005A6088"/>
    <w:rsid w:val="005A62C0"/>
    <w:rsid w:val="005A64ED"/>
    <w:rsid w:val="005A65EC"/>
    <w:rsid w:val="005A6F74"/>
    <w:rsid w:val="005A78F8"/>
    <w:rsid w:val="005A7A0B"/>
    <w:rsid w:val="005B0693"/>
    <w:rsid w:val="005B07BC"/>
    <w:rsid w:val="005B0FB6"/>
    <w:rsid w:val="005B21AF"/>
    <w:rsid w:val="005B2D6E"/>
    <w:rsid w:val="005B3701"/>
    <w:rsid w:val="005B3D4B"/>
    <w:rsid w:val="005B3F7E"/>
    <w:rsid w:val="005B5C8A"/>
    <w:rsid w:val="005B65FA"/>
    <w:rsid w:val="005B66F0"/>
    <w:rsid w:val="005B690A"/>
    <w:rsid w:val="005B778F"/>
    <w:rsid w:val="005C01CC"/>
    <w:rsid w:val="005C0F58"/>
    <w:rsid w:val="005C18FB"/>
    <w:rsid w:val="005C1FBE"/>
    <w:rsid w:val="005C2636"/>
    <w:rsid w:val="005C409F"/>
    <w:rsid w:val="005C6567"/>
    <w:rsid w:val="005C6726"/>
    <w:rsid w:val="005C6ED1"/>
    <w:rsid w:val="005C77ED"/>
    <w:rsid w:val="005C788E"/>
    <w:rsid w:val="005C7C1C"/>
    <w:rsid w:val="005D0BC5"/>
    <w:rsid w:val="005D0D33"/>
    <w:rsid w:val="005D0D5C"/>
    <w:rsid w:val="005D10BE"/>
    <w:rsid w:val="005D1BEC"/>
    <w:rsid w:val="005D2A38"/>
    <w:rsid w:val="005D2FAA"/>
    <w:rsid w:val="005D3106"/>
    <w:rsid w:val="005D4622"/>
    <w:rsid w:val="005D46D0"/>
    <w:rsid w:val="005D6351"/>
    <w:rsid w:val="005D7269"/>
    <w:rsid w:val="005D757B"/>
    <w:rsid w:val="005D78FC"/>
    <w:rsid w:val="005D7EDA"/>
    <w:rsid w:val="005E00C3"/>
    <w:rsid w:val="005E034B"/>
    <w:rsid w:val="005E1C01"/>
    <w:rsid w:val="005E24CC"/>
    <w:rsid w:val="005E2EB9"/>
    <w:rsid w:val="005E3FC0"/>
    <w:rsid w:val="005E41DE"/>
    <w:rsid w:val="005E70DF"/>
    <w:rsid w:val="005E792F"/>
    <w:rsid w:val="005E7C72"/>
    <w:rsid w:val="005F0E65"/>
    <w:rsid w:val="005F2026"/>
    <w:rsid w:val="005F2333"/>
    <w:rsid w:val="005F34BB"/>
    <w:rsid w:val="005F4214"/>
    <w:rsid w:val="005F4804"/>
    <w:rsid w:val="005F4BD1"/>
    <w:rsid w:val="005F4E45"/>
    <w:rsid w:val="005F507B"/>
    <w:rsid w:val="005F74B0"/>
    <w:rsid w:val="0060000C"/>
    <w:rsid w:val="00600C88"/>
    <w:rsid w:val="00601A63"/>
    <w:rsid w:val="00601E7F"/>
    <w:rsid w:val="00602897"/>
    <w:rsid w:val="00603329"/>
    <w:rsid w:val="006033FC"/>
    <w:rsid w:val="00604415"/>
    <w:rsid w:val="00604C1A"/>
    <w:rsid w:val="0060512C"/>
    <w:rsid w:val="00605EB0"/>
    <w:rsid w:val="006062E9"/>
    <w:rsid w:val="00606B06"/>
    <w:rsid w:val="00607202"/>
    <w:rsid w:val="006074A1"/>
    <w:rsid w:val="0060798C"/>
    <w:rsid w:val="00607E58"/>
    <w:rsid w:val="00610206"/>
    <w:rsid w:val="00611769"/>
    <w:rsid w:val="00611ABC"/>
    <w:rsid w:val="006122BA"/>
    <w:rsid w:val="0061254B"/>
    <w:rsid w:val="006126E9"/>
    <w:rsid w:val="0061342A"/>
    <w:rsid w:val="00614261"/>
    <w:rsid w:val="00614375"/>
    <w:rsid w:val="00614394"/>
    <w:rsid w:val="00614788"/>
    <w:rsid w:val="00614DBE"/>
    <w:rsid w:val="00616BBE"/>
    <w:rsid w:val="006170C8"/>
    <w:rsid w:val="00617B07"/>
    <w:rsid w:val="00617D57"/>
    <w:rsid w:val="00620A25"/>
    <w:rsid w:val="006213F7"/>
    <w:rsid w:val="006215E9"/>
    <w:rsid w:val="00621DBA"/>
    <w:rsid w:val="006224BE"/>
    <w:rsid w:val="006228E0"/>
    <w:rsid w:val="00623268"/>
    <w:rsid w:val="00623533"/>
    <w:rsid w:val="006236F3"/>
    <w:rsid w:val="00623E53"/>
    <w:rsid w:val="00624DC6"/>
    <w:rsid w:val="006263B7"/>
    <w:rsid w:val="006263F2"/>
    <w:rsid w:val="006271F5"/>
    <w:rsid w:val="00627220"/>
    <w:rsid w:val="0063017E"/>
    <w:rsid w:val="00630A71"/>
    <w:rsid w:val="00631303"/>
    <w:rsid w:val="0063150A"/>
    <w:rsid w:val="00631520"/>
    <w:rsid w:val="0063214A"/>
    <w:rsid w:val="00633DAB"/>
    <w:rsid w:val="00634367"/>
    <w:rsid w:val="00634530"/>
    <w:rsid w:val="006345E3"/>
    <w:rsid w:val="0063498E"/>
    <w:rsid w:val="00636657"/>
    <w:rsid w:val="00636F5D"/>
    <w:rsid w:val="006378BF"/>
    <w:rsid w:val="00640269"/>
    <w:rsid w:val="0064077A"/>
    <w:rsid w:val="00640BE4"/>
    <w:rsid w:val="00640D83"/>
    <w:rsid w:val="006419DA"/>
    <w:rsid w:val="00641FC0"/>
    <w:rsid w:val="00643682"/>
    <w:rsid w:val="006439AD"/>
    <w:rsid w:val="00643D6B"/>
    <w:rsid w:val="00643DA8"/>
    <w:rsid w:val="00644258"/>
    <w:rsid w:val="00644F60"/>
    <w:rsid w:val="00645188"/>
    <w:rsid w:val="00645F5F"/>
    <w:rsid w:val="006474F4"/>
    <w:rsid w:val="006476CA"/>
    <w:rsid w:val="00647D6A"/>
    <w:rsid w:val="00647E25"/>
    <w:rsid w:val="0065040C"/>
    <w:rsid w:val="0065125C"/>
    <w:rsid w:val="00652444"/>
    <w:rsid w:val="0065428B"/>
    <w:rsid w:val="006545EB"/>
    <w:rsid w:val="00654AB8"/>
    <w:rsid w:val="00654C01"/>
    <w:rsid w:val="0065614E"/>
    <w:rsid w:val="00656204"/>
    <w:rsid w:val="00660322"/>
    <w:rsid w:val="0066087B"/>
    <w:rsid w:val="00660C0B"/>
    <w:rsid w:val="00662B62"/>
    <w:rsid w:val="00662D5C"/>
    <w:rsid w:val="00663568"/>
    <w:rsid w:val="006643CA"/>
    <w:rsid w:val="0066456F"/>
    <w:rsid w:val="00664A09"/>
    <w:rsid w:val="00664A1F"/>
    <w:rsid w:val="006659C7"/>
    <w:rsid w:val="00670229"/>
    <w:rsid w:val="00670494"/>
    <w:rsid w:val="00671241"/>
    <w:rsid w:val="00671255"/>
    <w:rsid w:val="0067141B"/>
    <w:rsid w:val="00672C94"/>
    <w:rsid w:val="00674AB7"/>
    <w:rsid w:val="00674F79"/>
    <w:rsid w:val="00675A92"/>
    <w:rsid w:val="00675FCE"/>
    <w:rsid w:val="006760E9"/>
    <w:rsid w:val="00676E88"/>
    <w:rsid w:val="006779D8"/>
    <w:rsid w:val="00680483"/>
    <w:rsid w:val="006806FC"/>
    <w:rsid w:val="00681796"/>
    <w:rsid w:val="00681EB4"/>
    <w:rsid w:val="00681EBB"/>
    <w:rsid w:val="00682064"/>
    <w:rsid w:val="006829A9"/>
    <w:rsid w:val="00682B8B"/>
    <w:rsid w:val="00683100"/>
    <w:rsid w:val="006844C9"/>
    <w:rsid w:val="00685406"/>
    <w:rsid w:val="00685C85"/>
    <w:rsid w:val="00685D7B"/>
    <w:rsid w:val="0068661C"/>
    <w:rsid w:val="006866B4"/>
    <w:rsid w:val="006868DF"/>
    <w:rsid w:val="00687CFA"/>
    <w:rsid w:val="00691575"/>
    <w:rsid w:val="00691676"/>
    <w:rsid w:val="0069177A"/>
    <w:rsid w:val="00691957"/>
    <w:rsid w:val="00691E20"/>
    <w:rsid w:val="00692BAE"/>
    <w:rsid w:val="0069304B"/>
    <w:rsid w:val="00693C6D"/>
    <w:rsid w:val="00694360"/>
    <w:rsid w:val="00694CE6"/>
    <w:rsid w:val="00695DD8"/>
    <w:rsid w:val="00695F91"/>
    <w:rsid w:val="00696479"/>
    <w:rsid w:val="00696A0B"/>
    <w:rsid w:val="0069712A"/>
    <w:rsid w:val="0069794C"/>
    <w:rsid w:val="00697CD3"/>
    <w:rsid w:val="00697DB1"/>
    <w:rsid w:val="006A0E22"/>
    <w:rsid w:val="006A1525"/>
    <w:rsid w:val="006A26B9"/>
    <w:rsid w:val="006A365A"/>
    <w:rsid w:val="006A428C"/>
    <w:rsid w:val="006A493D"/>
    <w:rsid w:val="006A4A27"/>
    <w:rsid w:val="006A4BC7"/>
    <w:rsid w:val="006A588E"/>
    <w:rsid w:val="006A621E"/>
    <w:rsid w:val="006A7112"/>
    <w:rsid w:val="006B0700"/>
    <w:rsid w:val="006B0CA7"/>
    <w:rsid w:val="006B0E5B"/>
    <w:rsid w:val="006B1964"/>
    <w:rsid w:val="006B1B33"/>
    <w:rsid w:val="006B30DF"/>
    <w:rsid w:val="006B3A1C"/>
    <w:rsid w:val="006B4012"/>
    <w:rsid w:val="006B4AB5"/>
    <w:rsid w:val="006B5B2B"/>
    <w:rsid w:val="006B6663"/>
    <w:rsid w:val="006B68F1"/>
    <w:rsid w:val="006B7069"/>
    <w:rsid w:val="006C1658"/>
    <w:rsid w:val="006C26DF"/>
    <w:rsid w:val="006C2827"/>
    <w:rsid w:val="006C2A2C"/>
    <w:rsid w:val="006C3205"/>
    <w:rsid w:val="006C33EC"/>
    <w:rsid w:val="006C3777"/>
    <w:rsid w:val="006C4E20"/>
    <w:rsid w:val="006C4EA5"/>
    <w:rsid w:val="006C53BF"/>
    <w:rsid w:val="006C543A"/>
    <w:rsid w:val="006C5535"/>
    <w:rsid w:val="006C5B34"/>
    <w:rsid w:val="006C5E9C"/>
    <w:rsid w:val="006C6BCA"/>
    <w:rsid w:val="006C708A"/>
    <w:rsid w:val="006D03FF"/>
    <w:rsid w:val="006D09BE"/>
    <w:rsid w:val="006D0D25"/>
    <w:rsid w:val="006D1494"/>
    <w:rsid w:val="006D2551"/>
    <w:rsid w:val="006D26FA"/>
    <w:rsid w:val="006D2DF2"/>
    <w:rsid w:val="006D35CB"/>
    <w:rsid w:val="006D3A56"/>
    <w:rsid w:val="006D4A01"/>
    <w:rsid w:val="006D4F03"/>
    <w:rsid w:val="006D5213"/>
    <w:rsid w:val="006D5514"/>
    <w:rsid w:val="006D6C66"/>
    <w:rsid w:val="006D7D78"/>
    <w:rsid w:val="006E007C"/>
    <w:rsid w:val="006E018B"/>
    <w:rsid w:val="006E2453"/>
    <w:rsid w:val="006E3954"/>
    <w:rsid w:val="006E4E42"/>
    <w:rsid w:val="006E651A"/>
    <w:rsid w:val="006E65FD"/>
    <w:rsid w:val="006E7100"/>
    <w:rsid w:val="006E7568"/>
    <w:rsid w:val="006F032C"/>
    <w:rsid w:val="006F0964"/>
    <w:rsid w:val="006F1256"/>
    <w:rsid w:val="006F12F4"/>
    <w:rsid w:val="006F1FA8"/>
    <w:rsid w:val="006F2216"/>
    <w:rsid w:val="006F2518"/>
    <w:rsid w:val="006F3C5F"/>
    <w:rsid w:val="006F3E79"/>
    <w:rsid w:val="006F4AFE"/>
    <w:rsid w:val="006F6324"/>
    <w:rsid w:val="006F6809"/>
    <w:rsid w:val="007002E2"/>
    <w:rsid w:val="00700404"/>
    <w:rsid w:val="00700D1C"/>
    <w:rsid w:val="00700D2D"/>
    <w:rsid w:val="007020CD"/>
    <w:rsid w:val="00702473"/>
    <w:rsid w:val="00702F49"/>
    <w:rsid w:val="00703234"/>
    <w:rsid w:val="00703904"/>
    <w:rsid w:val="00703E46"/>
    <w:rsid w:val="00704E76"/>
    <w:rsid w:val="0070564F"/>
    <w:rsid w:val="00706153"/>
    <w:rsid w:val="00706AD0"/>
    <w:rsid w:val="00707D56"/>
    <w:rsid w:val="00710505"/>
    <w:rsid w:val="007112E5"/>
    <w:rsid w:val="007117D5"/>
    <w:rsid w:val="00711871"/>
    <w:rsid w:val="0071215E"/>
    <w:rsid w:val="00712622"/>
    <w:rsid w:val="007127B2"/>
    <w:rsid w:val="00712F5E"/>
    <w:rsid w:val="00715677"/>
    <w:rsid w:val="00715FB5"/>
    <w:rsid w:val="007165B5"/>
    <w:rsid w:val="0071718A"/>
    <w:rsid w:val="007171A1"/>
    <w:rsid w:val="007175C2"/>
    <w:rsid w:val="00717A39"/>
    <w:rsid w:val="00720E8E"/>
    <w:rsid w:val="00721614"/>
    <w:rsid w:val="00721E37"/>
    <w:rsid w:val="007221E2"/>
    <w:rsid w:val="00723416"/>
    <w:rsid w:val="00723AAA"/>
    <w:rsid w:val="00723B51"/>
    <w:rsid w:val="00723DC5"/>
    <w:rsid w:val="007259C2"/>
    <w:rsid w:val="007304FF"/>
    <w:rsid w:val="00730B24"/>
    <w:rsid w:val="007322AB"/>
    <w:rsid w:val="007329D2"/>
    <w:rsid w:val="007329DC"/>
    <w:rsid w:val="007336A0"/>
    <w:rsid w:val="00734F75"/>
    <w:rsid w:val="007353A3"/>
    <w:rsid w:val="00735A10"/>
    <w:rsid w:val="00736B55"/>
    <w:rsid w:val="00737955"/>
    <w:rsid w:val="00737A49"/>
    <w:rsid w:val="00737B89"/>
    <w:rsid w:val="00740E96"/>
    <w:rsid w:val="0074136C"/>
    <w:rsid w:val="00741DFB"/>
    <w:rsid w:val="00741E54"/>
    <w:rsid w:val="00742B8C"/>
    <w:rsid w:val="007432AE"/>
    <w:rsid w:val="00743D5F"/>
    <w:rsid w:val="00743FD7"/>
    <w:rsid w:val="007446C5"/>
    <w:rsid w:val="007454CD"/>
    <w:rsid w:val="00746485"/>
    <w:rsid w:val="007467A5"/>
    <w:rsid w:val="0074776E"/>
    <w:rsid w:val="0075091F"/>
    <w:rsid w:val="00751560"/>
    <w:rsid w:val="00752222"/>
    <w:rsid w:val="0075233F"/>
    <w:rsid w:val="00752B4B"/>
    <w:rsid w:val="00752C78"/>
    <w:rsid w:val="00752E2F"/>
    <w:rsid w:val="00753654"/>
    <w:rsid w:val="0075388B"/>
    <w:rsid w:val="00753E16"/>
    <w:rsid w:val="00754957"/>
    <w:rsid w:val="007554CE"/>
    <w:rsid w:val="0075558E"/>
    <w:rsid w:val="0075622A"/>
    <w:rsid w:val="00757048"/>
    <w:rsid w:val="007573D3"/>
    <w:rsid w:val="0075794E"/>
    <w:rsid w:val="00760E03"/>
    <w:rsid w:val="00761607"/>
    <w:rsid w:val="00761FED"/>
    <w:rsid w:val="007620B6"/>
    <w:rsid w:val="0076633C"/>
    <w:rsid w:val="007664E3"/>
    <w:rsid w:val="007665F6"/>
    <w:rsid w:val="0076687C"/>
    <w:rsid w:val="0076691D"/>
    <w:rsid w:val="007673BE"/>
    <w:rsid w:val="007676C2"/>
    <w:rsid w:val="00767B57"/>
    <w:rsid w:val="0077086A"/>
    <w:rsid w:val="00770B2C"/>
    <w:rsid w:val="00770DF6"/>
    <w:rsid w:val="00770EEE"/>
    <w:rsid w:val="0077216C"/>
    <w:rsid w:val="007725BE"/>
    <w:rsid w:val="007743A7"/>
    <w:rsid w:val="00774827"/>
    <w:rsid w:val="00774F22"/>
    <w:rsid w:val="00774FB4"/>
    <w:rsid w:val="007769E9"/>
    <w:rsid w:val="00780210"/>
    <w:rsid w:val="0078051C"/>
    <w:rsid w:val="00781228"/>
    <w:rsid w:val="00781633"/>
    <w:rsid w:val="00784ADB"/>
    <w:rsid w:val="00785871"/>
    <w:rsid w:val="00785C3B"/>
    <w:rsid w:val="00785CF2"/>
    <w:rsid w:val="007861CA"/>
    <w:rsid w:val="00786434"/>
    <w:rsid w:val="00786484"/>
    <w:rsid w:val="00786A1E"/>
    <w:rsid w:val="00786A4A"/>
    <w:rsid w:val="00787E02"/>
    <w:rsid w:val="00790299"/>
    <w:rsid w:val="0079231F"/>
    <w:rsid w:val="00792739"/>
    <w:rsid w:val="0079491E"/>
    <w:rsid w:val="00794C46"/>
    <w:rsid w:val="00794DCB"/>
    <w:rsid w:val="0079603C"/>
    <w:rsid w:val="00796779"/>
    <w:rsid w:val="00797AA9"/>
    <w:rsid w:val="007A0062"/>
    <w:rsid w:val="007A2946"/>
    <w:rsid w:val="007A2CA9"/>
    <w:rsid w:val="007A2F2D"/>
    <w:rsid w:val="007A4287"/>
    <w:rsid w:val="007A42AA"/>
    <w:rsid w:val="007A475E"/>
    <w:rsid w:val="007A4B15"/>
    <w:rsid w:val="007A5093"/>
    <w:rsid w:val="007A5AF4"/>
    <w:rsid w:val="007A6A29"/>
    <w:rsid w:val="007A76FF"/>
    <w:rsid w:val="007A78D0"/>
    <w:rsid w:val="007B232D"/>
    <w:rsid w:val="007B3635"/>
    <w:rsid w:val="007B4A85"/>
    <w:rsid w:val="007B4ED2"/>
    <w:rsid w:val="007B5549"/>
    <w:rsid w:val="007B7132"/>
    <w:rsid w:val="007B7152"/>
    <w:rsid w:val="007C02E5"/>
    <w:rsid w:val="007C06DB"/>
    <w:rsid w:val="007C0F27"/>
    <w:rsid w:val="007C1C77"/>
    <w:rsid w:val="007C1CA2"/>
    <w:rsid w:val="007C1F17"/>
    <w:rsid w:val="007C2431"/>
    <w:rsid w:val="007C2828"/>
    <w:rsid w:val="007C2901"/>
    <w:rsid w:val="007C3C1B"/>
    <w:rsid w:val="007C3F49"/>
    <w:rsid w:val="007C40B5"/>
    <w:rsid w:val="007C459F"/>
    <w:rsid w:val="007C5807"/>
    <w:rsid w:val="007C675B"/>
    <w:rsid w:val="007C6C2F"/>
    <w:rsid w:val="007C785B"/>
    <w:rsid w:val="007C7DD5"/>
    <w:rsid w:val="007C7EBF"/>
    <w:rsid w:val="007D04CE"/>
    <w:rsid w:val="007D05AC"/>
    <w:rsid w:val="007D0AD3"/>
    <w:rsid w:val="007D1B40"/>
    <w:rsid w:val="007D1F44"/>
    <w:rsid w:val="007D2D05"/>
    <w:rsid w:val="007D5FE7"/>
    <w:rsid w:val="007D6B4F"/>
    <w:rsid w:val="007D7D20"/>
    <w:rsid w:val="007E01D2"/>
    <w:rsid w:val="007E0B44"/>
    <w:rsid w:val="007E0BCF"/>
    <w:rsid w:val="007E0DC3"/>
    <w:rsid w:val="007E10A5"/>
    <w:rsid w:val="007E1256"/>
    <w:rsid w:val="007E173F"/>
    <w:rsid w:val="007E191C"/>
    <w:rsid w:val="007E1B06"/>
    <w:rsid w:val="007E206D"/>
    <w:rsid w:val="007E3610"/>
    <w:rsid w:val="007E3890"/>
    <w:rsid w:val="007E417B"/>
    <w:rsid w:val="007E4475"/>
    <w:rsid w:val="007E4D19"/>
    <w:rsid w:val="007E4E23"/>
    <w:rsid w:val="007E549C"/>
    <w:rsid w:val="007E5DE8"/>
    <w:rsid w:val="007E699A"/>
    <w:rsid w:val="007F0306"/>
    <w:rsid w:val="007F0A26"/>
    <w:rsid w:val="007F21BF"/>
    <w:rsid w:val="007F2337"/>
    <w:rsid w:val="007F34DA"/>
    <w:rsid w:val="007F3516"/>
    <w:rsid w:val="007F52FB"/>
    <w:rsid w:val="007F55F0"/>
    <w:rsid w:val="007F5FF7"/>
    <w:rsid w:val="007F6DFE"/>
    <w:rsid w:val="007F71CD"/>
    <w:rsid w:val="007F7222"/>
    <w:rsid w:val="007F7D36"/>
    <w:rsid w:val="00800789"/>
    <w:rsid w:val="008016DA"/>
    <w:rsid w:val="00801CD6"/>
    <w:rsid w:val="008022F6"/>
    <w:rsid w:val="0080268B"/>
    <w:rsid w:val="00802E92"/>
    <w:rsid w:val="0080434F"/>
    <w:rsid w:val="00804C6F"/>
    <w:rsid w:val="00804D03"/>
    <w:rsid w:val="00804D12"/>
    <w:rsid w:val="00805F1B"/>
    <w:rsid w:val="00810456"/>
    <w:rsid w:val="00811EFB"/>
    <w:rsid w:val="00813593"/>
    <w:rsid w:val="008135B4"/>
    <w:rsid w:val="00813A10"/>
    <w:rsid w:val="00813EC3"/>
    <w:rsid w:val="008143CD"/>
    <w:rsid w:val="00814AA1"/>
    <w:rsid w:val="00815209"/>
    <w:rsid w:val="00817821"/>
    <w:rsid w:val="0082009D"/>
    <w:rsid w:val="00820908"/>
    <w:rsid w:val="00820E63"/>
    <w:rsid w:val="008211A5"/>
    <w:rsid w:val="0082214B"/>
    <w:rsid w:val="00822229"/>
    <w:rsid w:val="008227AC"/>
    <w:rsid w:val="0082388B"/>
    <w:rsid w:val="00823AE5"/>
    <w:rsid w:val="00823DF1"/>
    <w:rsid w:val="00824012"/>
    <w:rsid w:val="008240D4"/>
    <w:rsid w:val="0082413F"/>
    <w:rsid w:val="008249BB"/>
    <w:rsid w:val="008259BB"/>
    <w:rsid w:val="00825F9D"/>
    <w:rsid w:val="00826E4F"/>
    <w:rsid w:val="0082706A"/>
    <w:rsid w:val="0083064A"/>
    <w:rsid w:val="00830C68"/>
    <w:rsid w:val="00830D47"/>
    <w:rsid w:val="00831ABB"/>
    <w:rsid w:val="00831FE3"/>
    <w:rsid w:val="008324D4"/>
    <w:rsid w:val="00832507"/>
    <w:rsid w:val="00832E84"/>
    <w:rsid w:val="008333CE"/>
    <w:rsid w:val="00833972"/>
    <w:rsid w:val="00834737"/>
    <w:rsid w:val="0083477D"/>
    <w:rsid w:val="00834F64"/>
    <w:rsid w:val="00835A36"/>
    <w:rsid w:val="00835B28"/>
    <w:rsid w:val="00836663"/>
    <w:rsid w:val="00836B80"/>
    <w:rsid w:val="00836DF8"/>
    <w:rsid w:val="00837409"/>
    <w:rsid w:val="0083785A"/>
    <w:rsid w:val="00840145"/>
    <w:rsid w:val="0084270C"/>
    <w:rsid w:val="00843ADC"/>
    <w:rsid w:val="00844049"/>
    <w:rsid w:val="00844EBE"/>
    <w:rsid w:val="008452AE"/>
    <w:rsid w:val="00845ED6"/>
    <w:rsid w:val="008460C2"/>
    <w:rsid w:val="008461E7"/>
    <w:rsid w:val="00846271"/>
    <w:rsid w:val="008463E1"/>
    <w:rsid w:val="00847CFE"/>
    <w:rsid w:val="008503F1"/>
    <w:rsid w:val="00850A22"/>
    <w:rsid w:val="00850C79"/>
    <w:rsid w:val="00852348"/>
    <w:rsid w:val="008544B8"/>
    <w:rsid w:val="00855190"/>
    <w:rsid w:val="008554C2"/>
    <w:rsid w:val="008555AA"/>
    <w:rsid w:val="00855741"/>
    <w:rsid w:val="00856E97"/>
    <w:rsid w:val="0085793F"/>
    <w:rsid w:val="00857A3A"/>
    <w:rsid w:val="00860556"/>
    <w:rsid w:val="00861212"/>
    <w:rsid w:val="00861F06"/>
    <w:rsid w:val="00861FB5"/>
    <w:rsid w:val="00862B6C"/>
    <w:rsid w:val="00863B17"/>
    <w:rsid w:val="00863D10"/>
    <w:rsid w:val="00864CE0"/>
    <w:rsid w:val="00864DAD"/>
    <w:rsid w:val="0086504D"/>
    <w:rsid w:val="00865AC0"/>
    <w:rsid w:val="008664B6"/>
    <w:rsid w:val="00867D35"/>
    <w:rsid w:val="0087083E"/>
    <w:rsid w:val="00870D91"/>
    <w:rsid w:val="008719D7"/>
    <w:rsid w:val="00871D77"/>
    <w:rsid w:val="00872D84"/>
    <w:rsid w:val="00872F18"/>
    <w:rsid w:val="008739DB"/>
    <w:rsid w:val="008743E1"/>
    <w:rsid w:val="00874F50"/>
    <w:rsid w:val="008750E7"/>
    <w:rsid w:val="00875CAB"/>
    <w:rsid w:val="00876CED"/>
    <w:rsid w:val="00880030"/>
    <w:rsid w:val="00881460"/>
    <w:rsid w:val="00882477"/>
    <w:rsid w:val="0088352B"/>
    <w:rsid w:val="00883629"/>
    <w:rsid w:val="00884244"/>
    <w:rsid w:val="00884D5B"/>
    <w:rsid w:val="008859FE"/>
    <w:rsid w:val="00885D93"/>
    <w:rsid w:val="008867D7"/>
    <w:rsid w:val="0089075A"/>
    <w:rsid w:val="00891B62"/>
    <w:rsid w:val="00891C15"/>
    <w:rsid w:val="00891FD1"/>
    <w:rsid w:val="008923D5"/>
    <w:rsid w:val="0089297F"/>
    <w:rsid w:val="008929F8"/>
    <w:rsid w:val="00893019"/>
    <w:rsid w:val="00893082"/>
    <w:rsid w:val="008936F8"/>
    <w:rsid w:val="0089391A"/>
    <w:rsid w:val="00893E8C"/>
    <w:rsid w:val="008943F0"/>
    <w:rsid w:val="00894F90"/>
    <w:rsid w:val="00895440"/>
    <w:rsid w:val="00896312"/>
    <w:rsid w:val="00896C6F"/>
    <w:rsid w:val="00897B9B"/>
    <w:rsid w:val="00897C56"/>
    <w:rsid w:val="008A00EF"/>
    <w:rsid w:val="008A1341"/>
    <w:rsid w:val="008A17B8"/>
    <w:rsid w:val="008A26BB"/>
    <w:rsid w:val="008A3542"/>
    <w:rsid w:val="008A395E"/>
    <w:rsid w:val="008A3D65"/>
    <w:rsid w:val="008A3F52"/>
    <w:rsid w:val="008A55FB"/>
    <w:rsid w:val="008A5684"/>
    <w:rsid w:val="008A5BAB"/>
    <w:rsid w:val="008A6385"/>
    <w:rsid w:val="008A67F1"/>
    <w:rsid w:val="008A6ADB"/>
    <w:rsid w:val="008A724F"/>
    <w:rsid w:val="008A7358"/>
    <w:rsid w:val="008B045A"/>
    <w:rsid w:val="008B35B7"/>
    <w:rsid w:val="008B4922"/>
    <w:rsid w:val="008B4E67"/>
    <w:rsid w:val="008B5EAF"/>
    <w:rsid w:val="008B7706"/>
    <w:rsid w:val="008B78ED"/>
    <w:rsid w:val="008C07DD"/>
    <w:rsid w:val="008C095B"/>
    <w:rsid w:val="008C0DD3"/>
    <w:rsid w:val="008C149D"/>
    <w:rsid w:val="008C1B38"/>
    <w:rsid w:val="008C1DA7"/>
    <w:rsid w:val="008C2155"/>
    <w:rsid w:val="008C2779"/>
    <w:rsid w:val="008C3417"/>
    <w:rsid w:val="008C396C"/>
    <w:rsid w:val="008C421A"/>
    <w:rsid w:val="008C5036"/>
    <w:rsid w:val="008C5301"/>
    <w:rsid w:val="008C5DE9"/>
    <w:rsid w:val="008C6647"/>
    <w:rsid w:val="008C6C9A"/>
    <w:rsid w:val="008C7085"/>
    <w:rsid w:val="008C78B4"/>
    <w:rsid w:val="008C7AA1"/>
    <w:rsid w:val="008D16C3"/>
    <w:rsid w:val="008D1744"/>
    <w:rsid w:val="008D268A"/>
    <w:rsid w:val="008D29E5"/>
    <w:rsid w:val="008D2D65"/>
    <w:rsid w:val="008D2D9D"/>
    <w:rsid w:val="008D348D"/>
    <w:rsid w:val="008D4A06"/>
    <w:rsid w:val="008D5356"/>
    <w:rsid w:val="008D5459"/>
    <w:rsid w:val="008D5A93"/>
    <w:rsid w:val="008D67C4"/>
    <w:rsid w:val="008D6B1C"/>
    <w:rsid w:val="008D6E76"/>
    <w:rsid w:val="008D7F5B"/>
    <w:rsid w:val="008E012C"/>
    <w:rsid w:val="008E1364"/>
    <w:rsid w:val="008E2230"/>
    <w:rsid w:val="008E23DB"/>
    <w:rsid w:val="008E28C0"/>
    <w:rsid w:val="008E37E4"/>
    <w:rsid w:val="008E4538"/>
    <w:rsid w:val="008E54AD"/>
    <w:rsid w:val="008F1FCD"/>
    <w:rsid w:val="008F3191"/>
    <w:rsid w:val="008F3DAF"/>
    <w:rsid w:val="008F4939"/>
    <w:rsid w:val="008F515D"/>
    <w:rsid w:val="008F54E4"/>
    <w:rsid w:val="008F582C"/>
    <w:rsid w:val="008F5AB0"/>
    <w:rsid w:val="008F5CC1"/>
    <w:rsid w:val="008F5E1F"/>
    <w:rsid w:val="008F7813"/>
    <w:rsid w:val="009008BA"/>
    <w:rsid w:val="00900C64"/>
    <w:rsid w:val="009014D1"/>
    <w:rsid w:val="00901ED8"/>
    <w:rsid w:val="00901F3A"/>
    <w:rsid w:val="00903C2A"/>
    <w:rsid w:val="00903EB5"/>
    <w:rsid w:val="009040E4"/>
    <w:rsid w:val="00904513"/>
    <w:rsid w:val="00905DFE"/>
    <w:rsid w:val="009062D0"/>
    <w:rsid w:val="00906FA6"/>
    <w:rsid w:val="00907649"/>
    <w:rsid w:val="009117FF"/>
    <w:rsid w:val="00911C5C"/>
    <w:rsid w:val="009130F0"/>
    <w:rsid w:val="00913C0F"/>
    <w:rsid w:val="00914434"/>
    <w:rsid w:val="009146C5"/>
    <w:rsid w:val="009147DF"/>
    <w:rsid w:val="0091580F"/>
    <w:rsid w:val="00915F01"/>
    <w:rsid w:val="00916DB1"/>
    <w:rsid w:val="00916DF1"/>
    <w:rsid w:val="00917542"/>
    <w:rsid w:val="00917714"/>
    <w:rsid w:val="009177A5"/>
    <w:rsid w:val="00917953"/>
    <w:rsid w:val="00917D0E"/>
    <w:rsid w:val="0092080A"/>
    <w:rsid w:val="009210D2"/>
    <w:rsid w:val="00921C8C"/>
    <w:rsid w:val="00921D5C"/>
    <w:rsid w:val="00922147"/>
    <w:rsid w:val="00922815"/>
    <w:rsid w:val="00922D08"/>
    <w:rsid w:val="00922D6E"/>
    <w:rsid w:val="00922DA3"/>
    <w:rsid w:val="00923008"/>
    <w:rsid w:val="00923661"/>
    <w:rsid w:val="00924053"/>
    <w:rsid w:val="00924ADF"/>
    <w:rsid w:val="00924B4F"/>
    <w:rsid w:val="00925188"/>
    <w:rsid w:val="00925975"/>
    <w:rsid w:val="00927DFB"/>
    <w:rsid w:val="00927EC8"/>
    <w:rsid w:val="009300EF"/>
    <w:rsid w:val="00930957"/>
    <w:rsid w:val="0093100E"/>
    <w:rsid w:val="00932A3B"/>
    <w:rsid w:val="00934212"/>
    <w:rsid w:val="00934615"/>
    <w:rsid w:val="009347B2"/>
    <w:rsid w:val="00935228"/>
    <w:rsid w:val="00935AD2"/>
    <w:rsid w:val="00936073"/>
    <w:rsid w:val="00936977"/>
    <w:rsid w:val="009373D6"/>
    <w:rsid w:val="009400E2"/>
    <w:rsid w:val="009402A6"/>
    <w:rsid w:val="00940CBE"/>
    <w:rsid w:val="00942982"/>
    <w:rsid w:val="00942E25"/>
    <w:rsid w:val="00942E3A"/>
    <w:rsid w:val="00943150"/>
    <w:rsid w:val="009433BE"/>
    <w:rsid w:val="00943D03"/>
    <w:rsid w:val="009447E4"/>
    <w:rsid w:val="009448C5"/>
    <w:rsid w:val="00945F0F"/>
    <w:rsid w:val="00946AA5"/>
    <w:rsid w:val="00950444"/>
    <w:rsid w:val="009506E1"/>
    <w:rsid w:val="00950DCB"/>
    <w:rsid w:val="00950ECE"/>
    <w:rsid w:val="00951B48"/>
    <w:rsid w:val="009536A8"/>
    <w:rsid w:val="00953F92"/>
    <w:rsid w:val="009544FA"/>
    <w:rsid w:val="00954A47"/>
    <w:rsid w:val="00957486"/>
    <w:rsid w:val="00957883"/>
    <w:rsid w:val="0095793E"/>
    <w:rsid w:val="00957BDC"/>
    <w:rsid w:val="00957CAE"/>
    <w:rsid w:val="009600F9"/>
    <w:rsid w:val="00960116"/>
    <w:rsid w:val="00960A5A"/>
    <w:rsid w:val="00960CAF"/>
    <w:rsid w:val="00961DEF"/>
    <w:rsid w:val="0096220C"/>
    <w:rsid w:val="00962B1A"/>
    <w:rsid w:val="0096373B"/>
    <w:rsid w:val="009637B2"/>
    <w:rsid w:val="009641A1"/>
    <w:rsid w:val="009644C3"/>
    <w:rsid w:val="00966EBB"/>
    <w:rsid w:val="009677B2"/>
    <w:rsid w:val="00967FBB"/>
    <w:rsid w:val="0097024B"/>
    <w:rsid w:val="00970462"/>
    <w:rsid w:val="00970651"/>
    <w:rsid w:val="00970E22"/>
    <w:rsid w:val="00970EB2"/>
    <w:rsid w:val="00971586"/>
    <w:rsid w:val="009719B5"/>
    <w:rsid w:val="009735C3"/>
    <w:rsid w:val="009737F5"/>
    <w:rsid w:val="009743A3"/>
    <w:rsid w:val="009752FD"/>
    <w:rsid w:val="009778FD"/>
    <w:rsid w:val="00977FBB"/>
    <w:rsid w:val="00980168"/>
    <w:rsid w:val="0098022E"/>
    <w:rsid w:val="00980230"/>
    <w:rsid w:val="0098027F"/>
    <w:rsid w:val="0098198D"/>
    <w:rsid w:val="00981BC3"/>
    <w:rsid w:val="00981CF0"/>
    <w:rsid w:val="0098247F"/>
    <w:rsid w:val="00982D17"/>
    <w:rsid w:val="00982E60"/>
    <w:rsid w:val="00983238"/>
    <w:rsid w:val="00983D2F"/>
    <w:rsid w:val="00985607"/>
    <w:rsid w:val="00985903"/>
    <w:rsid w:val="00985C00"/>
    <w:rsid w:val="00985EBA"/>
    <w:rsid w:val="00986439"/>
    <w:rsid w:val="00986A73"/>
    <w:rsid w:val="00986B90"/>
    <w:rsid w:val="00986EB7"/>
    <w:rsid w:val="00987471"/>
    <w:rsid w:val="00990790"/>
    <w:rsid w:val="0099098C"/>
    <w:rsid w:val="0099214A"/>
    <w:rsid w:val="00992C0C"/>
    <w:rsid w:val="0099429F"/>
    <w:rsid w:val="00994778"/>
    <w:rsid w:val="00994BB9"/>
    <w:rsid w:val="00995206"/>
    <w:rsid w:val="00996668"/>
    <w:rsid w:val="00996BB8"/>
    <w:rsid w:val="009972D3"/>
    <w:rsid w:val="009972FA"/>
    <w:rsid w:val="009975CE"/>
    <w:rsid w:val="00997A1E"/>
    <w:rsid w:val="009A1355"/>
    <w:rsid w:val="009A142C"/>
    <w:rsid w:val="009A1436"/>
    <w:rsid w:val="009A1A27"/>
    <w:rsid w:val="009A216C"/>
    <w:rsid w:val="009A4158"/>
    <w:rsid w:val="009A4E07"/>
    <w:rsid w:val="009A51AC"/>
    <w:rsid w:val="009A59CE"/>
    <w:rsid w:val="009A600B"/>
    <w:rsid w:val="009A6C1B"/>
    <w:rsid w:val="009A7205"/>
    <w:rsid w:val="009B013E"/>
    <w:rsid w:val="009B0DBA"/>
    <w:rsid w:val="009B1CFA"/>
    <w:rsid w:val="009B23CB"/>
    <w:rsid w:val="009B27AA"/>
    <w:rsid w:val="009B2BAD"/>
    <w:rsid w:val="009B32CF"/>
    <w:rsid w:val="009B3E6A"/>
    <w:rsid w:val="009B3EBF"/>
    <w:rsid w:val="009B40D0"/>
    <w:rsid w:val="009B48D7"/>
    <w:rsid w:val="009B4AC7"/>
    <w:rsid w:val="009B5C38"/>
    <w:rsid w:val="009B6B95"/>
    <w:rsid w:val="009C1154"/>
    <w:rsid w:val="009C1305"/>
    <w:rsid w:val="009C15A0"/>
    <w:rsid w:val="009C1D1E"/>
    <w:rsid w:val="009C2934"/>
    <w:rsid w:val="009C2B21"/>
    <w:rsid w:val="009C2FBB"/>
    <w:rsid w:val="009C4129"/>
    <w:rsid w:val="009C4169"/>
    <w:rsid w:val="009C4251"/>
    <w:rsid w:val="009C48C5"/>
    <w:rsid w:val="009C4970"/>
    <w:rsid w:val="009C5CEE"/>
    <w:rsid w:val="009C70FA"/>
    <w:rsid w:val="009C739A"/>
    <w:rsid w:val="009C7505"/>
    <w:rsid w:val="009D0D1A"/>
    <w:rsid w:val="009D1319"/>
    <w:rsid w:val="009D1B84"/>
    <w:rsid w:val="009D1C91"/>
    <w:rsid w:val="009D2303"/>
    <w:rsid w:val="009D2782"/>
    <w:rsid w:val="009D3A24"/>
    <w:rsid w:val="009D4494"/>
    <w:rsid w:val="009D490E"/>
    <w:rsid w:val="009D49F3"/>
    <w:rsid w:val="009D5163"/>
    <w:rsid w:val="009D5263"/>
    <w:rsid w:val="009D5860"/>
    <w:rsid w:val="009D5D3B"/>
    <w:rsid w:val="009D5EDD"/>
    <w:rsid w:val="009D6D92"/>
    <w:rsid w:val="009D7EBA"/>
    <w:rsid w:val="009E0487"/>
    <w:rsid w:val="009E1969"/>
    <w:rsid w:val="009E2541"/>
    <w:rsid w:val="009E2734"/>
    <w:rsid w:val="009E2A6E"/>
    <w:rsid w:val="009E3B87"/>
    <w:rsid w:val="009E4FFF"/>
    <w:rsid w:val="009E63A7"/>
    <w:rsid w:val="009E6864"/>
    <w:rsid w:val="009F00F3"/>
    <w:rsid w:val="009F0CB4"/>
    <w:rsid w:val="009F154A"/>
    <w:rsid w:val="009F18F2"/>
    <w:rsid w:val="009F27E3"/>
    <w:rsid w:val="009F310E"/>
    <w:rsid w:val="009F4FB6"/>
    <w:rsid w:val="009F52B1"/>
    <w:rsid w:val="009F52C9"/>
    <w:rsid w:val="009F5B70"/>
    <w:rsid w:val="009F5BD6"/>
    <w:rsid w:val="009F5C86"/>
    <w:rsid w:val="009F5F6C"/>
    <w:rsid w:val="009F6371"/>
    <w:rsid w:val="009F6F80"/>
    <w:rsid w:val="009F721C"/>
    <w:rsid w:val="009F7379"/>
    <w:rsid w:val="00A00090"/>
    <w:rsid w:val="00A0164E"/>
    <w:rsid w:val="00A01855"/>
    <w:rsid w:val="00A01B32"/>
    <w:rsid w:val="00A020D0"/>
    <w:rsid w:val="00A02403"/>
    <w:rsid w:val="00A02660"/>
    <w:rsid w:val="00A02A2D"/>
    <w:rsid w:val="00A02A4A"/>
    <w:rsid w:val="00A03166"/>
    <w:rsid w:val="00A03760"/>
    <w:rsid w:val="00A05007"/>
    <w:rsid w:val="00A050A9"/>
    <w:rsid w:val="00A058A7"/>
    <w:rsid w:val="00A06591"/>
    <w:rsid w:val="00A0779C"/>
    <w:rsid w:val="00A1009D"/>
    <w:rsid w:val="00A10E6B"/>
    <w:rsid w:val="00A11A31"/>
    <w:rsid w:val="00A125EA"/>
    <w:rsid w:val="00A1297B"/>
    <w:rsid w:val="00A13293"/>
    <w:rsid w:val="00A13319"/>
    <w:rsid w:val="00A13A7E"/>
    <w:rsid w:val="00A13E4F"/>
    <w:rsid w:val="00A14666"/>
    <w:rsid w:val="00A1483D"/>
    <w:rsid w:val="00A149B5"/>
    <w:rsid w:val="00A1637B"/>
    <w:rsid w:val="00A206D0"/>
    <w:rsid w:val="00A20BF4"/>
    <w:rsid w:val="00A219CD"/>
    <w:rsid w:val="00A21CC1"/>
    <w:rsid w:val="00A227D6"/>
    <w:rsid w:val="00A24B39"/>
    <w:rsid w:val="00A24E61"/>
    <w:rsid w:val="00A24F7D"/>
    <w:rsid w:val="00A27399"/>
    <w:rsid w:val="00A27808"/>
    <w:rsid w:val="00A309EF"/>
    <w:rsid w:val="00A31630"/>
    <w:rsid w:val="00A3199F"/>
    <w:rsid w:val="00A33571"/>
    <w:rsid w:val="00A33AA2"/>
    <w:rsid w:val="00A344C1"/>
    <w:rsid w:val="00A35C0F"/>
    <w:rsid w:val="00A36491"/>
    <w:rsid w:val="00A37334"/>
    <w:rsid w:val="00A3734B"/>
    <w:rsid w:val="00A37759"/>
    <w:rsid w:val="00A37BF6"/>
    <w:rsid w:val="00A410D0"/>
    <w:rsid w:val="00A42402"/>
    <w:rsid w:val="00A4262D"/>
    <w:rsid w:val="00A428BB"/>
    <w:rsid w:val="00A42B89"/>
    <w:rsid w:val="00A42C17"/>
    <w:rsid w:val="00A44460"/>
    <w:rsid w:val="00A44BB5"/>
    <w:rsid w:val="00A46A53"/>
    <w:rsid w:val="00A47446"/>
    <w:rsid w:val="00A47586"/>
    <w:rsid w:val="00A47911"/>
    <w:rsid w:val="00A47A22"/>
    <w:rsid w:val="00A51700"/>
    <w:rsid w:val="00A519BB"/>
    <w:rsid w:val="00A51EE1"/>
    <w:rsid w:val="00A53239"/>
    <w:rsid w:val="00A535F5"/>
    <w:rsid w:val="00A53FB6"/>
    <w:rsid w:val="00A5453C"/>
    <w:rsid w:val="00A54AD0"/>
    <w:rsid w:val="00A552E7"/>
    <w:rsid w:val="00A55374"/>
    <w:rsid w:val="00A55ACC"/>
    <w:rsid w:val="00A565ED"/>
    <w:rsid w:val="00A57E21"/>
    <w:rsid w:val="00A57EBA"/>
    <w:rsid w:val="00A607D5"/>
    <w:rsid w:val="00A60AE6"/>
    <w:rsid w:val="00A6128B"/>
    <w:rsid w:val="00A61337"/>
    <w:rsid w:val="00A62619"/>
    <w:rsid w:val="00A62BF2"/>
    <w:rsid w:val="00A63CD2"/>
    <w:rsid w:val="00A63FCF"/>
    <w:rsid w:val="00A643EF"/>
    <w:rsid w:val="00A64419"/>
    <w:rsid w:val="00A64A4B"/>
    <w:rsid w:val="00A64ABA"/>
    <w:rsid w:val="00A655CB"/>
    <w:rsid w:val="00A6681C"/>
    <w:rsid w:val="00A66A45"/>
    <w:rsid w:val="00A67E74"/>
    <w:rsid w:val="00A71237"/>
    <w:rsid w:val="00A7231B"/>
    <w:rsid w:val="00A72B6D"/>
    <w:rsid w:val="00A72B93"/>
    <w:rsid w:val="00A730BB"/>
    <w:rsid w:val="00A741BB"/>
    <w:rsid w:val="00A7478B"/>
    <w:rsid w:val="00A74C61"/>
    <w:rsid w:val="00A75AB9"/>
    <w:rsid w:val="00A76179"/>
    <w:rsid w:val="00A779C7"/>
    <w:rsid w:val="00A77C38"/>
    <w:rsid w:val="00A8022C"/>
    <w:rsid w:val="00A80512"/>
    <w:rsid w:val="00A8062C"/>
    <w:rsid w:val="00A80EA3"/>
    <w:rsid w:val="00A817D0"/>
    <w:rsid w:val="00A81F72"/>
    <w:rsid w:val="00A81FD6"/>
    <w:rsid w:val="00A8316F"/>
    <w:rsid w:val="00A838F0"/>
    <w:rsid w:val="00A83B12"/>
    <w:rsid w:val="00A83CB3"/>
    <w:rsid w:val="00A8483D"/>
    <w:rsid w:val="00A863AA"/>
    <w:rsid w:val="00A87AB3"/>
    <w:rsid w:val="00A87DB2"/>
    <w:rsid w:val="00A908F1"/>
    <w:rsid w:val="00A90E19"/>
    <w:rsid w:val="00A917BC"/>
    <w:rsid w:val="00A91918"/>
    <w:rsid w:val="00A91BCE"/>
    <w:rsid w:val="00A91D2A"/>
    <w:rsid w:val="00A9252B"/>
    <w:rsid w:val="00A92932"/>
    <w:rsid w:val="00A93F60"/>
    <w:rsid w:val="00A946AF"/>
    <w:rsid w:val="00A9491F"/>
    <w:rsid w:val="00A94BB2"/>
    <w:rsid w:val="00A94C5A"/>
    <w:rsid w:val="00A954E9"/>
    <w:rsid w:val="00A9592F"/>
    <w:rsid w:val="00A9686B"/>
    <w:rsid w:val="00A97B57"/>
    <w:rsid w:val="00A97DF8"/>
    <w:rsid w:val="00AA0201"/>
    <w:rsid w:val="00AA150F"/>
    <w:rsid w:val="00AA172A"/>
    <w:rsid w:val="00AA1CD7"/>
    <w:rsid w:val="00AA1F2B"/>
    <w:rsid w:val="00AA1F95"/>
    <w:rsid w:val="00AA288C"/>
    <w:rsid w:val="00AA2BC8"/>
    <w:rsid w:val="00AA476A"/>
    <w:rsid w:val="00AA61BB"/>
    <w:rsid w:val="00AA6AFA"/>
    <w:rsid w:val="00AA7E70"/>
    <w:rsid w:val="00AB0B2A"/>
    <w:rsid w:val="00AB1B30"/>
    <w:rsid w:val="00AB1CBA"/>
    <w:rsid w:val="00AB1CCB"/>
    <w:rsid w:val="00AB26F1"/>
    <w:rsid w:val="00AB27D8"/>
    <w:rsid w:val="00AB2BE1"/>
    <w:rsid w:val="00AB3280"/>
    <w:rsid w:val="00AB3AC1"/>
    <w:rsid w:val="00AB463C"/>
    <w:rsid w:val="00AB4AEA"/>
    <w:rsid w:val="00AB4AEF"/>
    <w:rsid w:val="00AB4BCF"/>
    <w:rsid w:val="00AB4BDF"/>
    <w:rsid w:val="00AB4CE0"/>
    <w:rsid w:val="00AB7FD1"/>
    <w:rsid w:val="00AC1191"/>
    <w:rsid w:val="00AC186C"/>
    <w:rsid w:val="00AC1D4B"/>
    <w:rsid w:val="00AC2AD0"/>
    <w:rsid w:val="00AC336F"/>
    <w:rsid w:val="00AC3987"/>
    <w:rsid w:val="00AC3BE3"/>
    <w:rsid w:val="00AC5C24"/>
    <w:rsid w:val="00AC6CA9"/>
    <w:rsid w:val="00AC714A"/>
    <w:rsid w:val="00AC7433"/>
    <w:rsid w:val="00AD01C6"/>
    <w:rsid w:val="00AD0DA5"/>
    <w:rsid w:val="00AD0DB1"/>
    <w:rsid w:val="00AD1AC8"/>
    <w:rsid w:val="00AD2982"/>
    <w:rsid w:val="00AD299F"/>
    <w:rsid w:val="00AD386C"/>
    <w:rsid w:val="00AD3FEA"/>
    <w:rsid w:val="00AD44B5"/>
    <w:rsid w:val="00AD44C2"/>
    <w:rsid w:val="00AD5098"/>
    <w:rsid w:val="00AD52A4"/>
    <w:rsid w:val="00AD6AC3"/>
    <w:rsid w:val="00AD7DD6"/>
    <w:rsid w:val="00AE012D"/>
    <w:rsid w:val="00AE0FBE"/>
    <w:rsid w:val="00AE189C"/>
    <w:rsid w:val="00AE1EF2"/>
    <w:rsid w:val="00AE298E"/>
    <w:rsid w:val="00AE2E10"/>
    <w:rsid w:val="00AE4884"/>
    <w:rsid w:val="00AE5068"/>
    <w:rsid w:val="00AE5C0B"/>
    <w:rsid w:val="00AE5C62"/>
    <w:rsid w:val="00AF0433"/>
    <w:rsid w:val="00AF1320"/>
    <w:rsid w:val="00AF18C4"/>
    <w:rsid w:val="00AF1A52"/>
    <w:rsid w:val="00AF1BE9"/>
    <w:rsid w:val="00AF3042"/>
    <w:rsid w:val="00AF3A1E"/>
    <w:rsid w:val="00AF3BF8"/>
    <w:rsid w:val="00AF41F4"/>
    <w:rsid w:val="00AF42C0"/>
    <w:rsid w:val="00AF42DA"/>
    <w:rsid w:val="00AF4965"/>
    <w:rsid w:val="00AF751F"/>
    <w:rsid w:val="00AF79E4"/>
    <w:rsid w:val="00B00485"/>
    <w:rsid w:val="00B0059F"/>
    <w:rsid w:val="00B00F4A"/>
    <w:rsid w:val="00B010B8"/>
    <w:rsid w:val="00B02237"/>
    <w:rsid w:val="00B04C51"/>
    <w:rsid w:val="00B058A1"/>
    <w:rsid w:val="00B0668D"/>
    <w:rsid w:val="00B067EC"/>
    <w:rsid w:val="00B07B6D"/>
    <w:rsid w:val="00B10031"/>
    <w:rsid w:val="00B10257"/>
    <w:rsid w:val="00B1033A"/>
    <w:rsid w:val="00B1120B"/>
    <w:rsid w:val="00B11214"/>
    <w:rsid w:val="00B1163A"/>
    <w:rsid w:val="00B11731"/>
    <w:rsid w:val="00B11C19"/>
    <w:rsid w:val="00B1210E"/>
    <w:rsid w:val="00B124A3"/>
    <w:rsid w:val="00B12526"/>
    <w:rsid w:val="00B12948"/>
    <w:rsid w:val="00B12D6D"/>
    <w:rsid w:val="00B12DB3"/>
    <w:rsid w:val="00B1326B"/>
    <w:rsid w:val="00B14392"/>
    <w:rsid w:val="00B146C8"/>
    <w:rsid w:val="00B14E9F"/>
    <w:rsid w:val="00B15BF9"/>
    <w:rsid w:val="00B15DBC"/>
    <w:rsid w:val="00B163C2"/>
    <w:rsid w:val="00B164BB"/>
    <w:rsid w:val="00B166DF"/>
    <w:rsid w:val="00B179A3"/>
    <w:rsid w:val="00B17B19"/>
    <w:rsid w:val="00B209A4"/>
    <w:rsid w:val="00B20E65"/>
    <w:rsid w:val="00B211A5"/>
    <w:rsid w:val="00B21DF7"/>
    <w:rsid w:val="00B228D3"/>
    <w:rsid w:val="00B2315E"/>
    <w:rsid w:val="00B23615"/>
    <w:rsid w:val="00B23782"/>
    <w:rsid w:val="00B241D5"/>
    <w:rsid w:val="00B249A7"/>
    <w:rsid w:val="00B24D92"/>
    <w:rsid w:val="00B25695"/>
    <w:rsid w:val="00B257B5"/>
    <w:rsid w:val="00B267BF"/>
    <w:rsid w:val="00B278C4"/>
    <w:rsid w:val="00B308BC"/>
    <w:rsid w:val="00B30CB8"/>
    <w:rsid w:val="00B30E9A"/>
    <w:rsid w:val="00B31321"/>
    <w:rsid w:val="00B3225F"/>
    <w:rsid w:val="00B32CCE"/>
    <w:rsid w:val="00B340C5"/>
    <w:rsid w:val="00B3567D"/>
    <w:rsid w:val="00B35DA2"/>
    <w:rsid w:val="00B3625C"/>
    <w:rsid w:val="00B40A06"/>
    <w:rsid w:val="00B421BD"/>
    <w:rsid w:val="00B425E8"/>
    <w:rsid w:val="00B428B8"/>
    <w:rsid w:val="00B4314E"/>
    <w:rsid w:val="00B4315B"/>
    <w:rsid w:val="00B43CA0"/>
    <w:rsid w:val="00B44558"/>
    <w:rsid w:val="00B445A4"/>
    <w:rsid w:val="00B4519A"/>
    <w:rsid w:val="00B45823"/>
    <w:rsid w:val="00B45AF0"/>
    <w:rsid w:val="00B45E76"/>
    <w:rsid w:val="00B47F45"/>
    <w:rsid w:val="00B50BCC"/>
    <w:rsid w:val="00B50F1B"/>
    <w:rsid w:val="00B510DC"/>
    <w:rsid w:val="00B5255B"/>
    <w:rsid w:val="00B52E37"/>
    <w:rsid w:val="00B53679"/>
    <w:rsid w:val="00B55B60"/>
    <w:rsid w:val="00B562D8"/>
    <w:rsid w:val="00B56D3A"/>
    <w:rsid w:val="00B6029D"/>
    <w:rsid w:val="00B6093C"/>
    <w:rsid w:val="00B613A9"/>
    <w:rsid w:val="00B61F7E"/>
    <w:rsid w:val="00B625B5"/>
    <w:rsid w:val="00B637CB"/>
    <w:rsid w:val="00B637DD"/>
    <w:rsid w:val="00B64825"/>
    <w:rsid w:val="00B653B4"/>
    <w:rsid w:val="00B65F44"/>
    <w:rsid w:val="00B66182"/>
    <w:rsid w:val="00B66DF6"/>
    <w:rsid w:val="00B67FC9"/>
    <w:rsid w:val="00B70AFF"/>
    <w:rsid w:val="00B727CF"/>
    <w:rsid w:val="00B73E4D"/>
    <w:rsid w:val="00B7416C"/>
    <w:rsid w:val="00B746DE"/>
    <w:rsid w:val="00B7473B"/>
    <w:rsid w:val="00B7473C"/>
    <w:rsid w:val="00B74DF1"/>
    <w:rsid w:val="00B74E3F"/>
    <w:rsid w:val="00B752C1"/>
    <w:rsid w:val="00B75BB9"/>
    <w:rsid w:val="00B75EC3"/>
    <w:rsid w:val="00B76363"/>
    <w:rsid w:val="00B766FD"/>
    <w:rsid w:val="00B76B46"/>
    <w:rsid w:val="00B76E8B"/>
    <w:rsid w:val="00B77155"/>
    <w:rsid w:val="00B80476"/>
    <w:rsid w:val="00B8132B"/>
    <w:rsid w:val="00B819B5"/>
    <w:rsid w:val="00B81D48"/>
    <w:rsid w:val="00B81DDF"/>
    <w:rsid w:val="00B8259E"/>
    <w:rsid w:val="00B82C14"/>
    <w:rsid w:val="00B8372E"/>
    <w:rsid w:val="00B840C5"/>
    <w:rsid w:val="00B845A6"/>
    <w:rsid w:val="00B85A17"/>
    <w:rsid w:val="00B85CAA"/>
    <w:rsid w:val="00B870BD"/>
    <w:rsid w:val="00B908A8"/>
    <w:rsid w:val="00B92164"/>
    <w:rsid w:val="00B9290C"/>
    <w:rsid w:val="00B935D2"/>
    <w:rsid w:val="00B93AC0"/>
    <w:rsid w:val="00B94637"/>
    <w:rsid w:val="00B94C9D"/>
    <w:rsid w:val="00B95553"/>
    <w:rsid w:val="00B95638"/>
    <w:rsid w:val="00B95D34"/>
    <w:rsid w:val="00B95F09"/>
    <w:rsid w:val="00B97C37"/>
    <w:rsid w:val="00B97FF6"/>
    <w:rsid w:val="00BA00A9"/>
    <w:rsid w:val="00BA0A43"/>
    <w:rsid w:val="00BA17D8"/>
    <w:rsid w:val="00BA18FF"/>
    <w:rsid w:val="00BA288D"/>
    <w:rsid w:val="00BA4367"/>
    <w:rsid w:val="00BA5650"/>
    <w:rsid w:val="00BA6162"/>
    <w:rsid w:val="00BA74B7"/>
    <w:rsid w:val="00BA778D"/>
    <w:rsid w:val="00BA77DE"/>
    <w:rsid w:val="00BA78BE"/>
    <w:rsid w:val="00BA7E91"/>
    <w:rsid w:val="00BB04A7"/>
    <w:rsid w:val="00BB2B40"/>
    <w:rsid w:val="00BB2BB0"/>
    <w:rsid w:val="00BB372D"/>
    <w:rsid w:val="00BB3C30"/>
    <w:rsid w:val="00BB466A"/>
    <w:rsid w:val="00BB473D"/>
    <w:rsid w:val="00BB5731"/>
    <w:rsid w:val="00BB58A6"/>
    <w:rsid w:val="00BB5C9C"/>
    <w:rsid w:val="00BB690E"/>
    <w:rsid w:val="00BB7445"/>
    <w:rsid w:val="00BC0738"/>
    <w:rsid w:val="00BC3516"/>
    <w:rsid w:val="00BC3523"/>
    <w:rsid w:val="00BC45E3"/>
    <w:rsid w:val="00BC5544"/>
    <w:rsid w:val="00BC5D92"/>
    <w:rsid w:val="00BC5E0D"/>
    <w:rsid w:val="00BC612A"/>
    <w:rsid w:val="00BC6567"/>
    <w:rsid w:val="00BD2559"/>
    <w:rsid w:val="00BD283A"/>
    <w:rsid w:val="00BD3025"/>
    <w:rsid w:val="00BD3D2A"/>
    <w:rsid w:val="00BD3FCF"/>
    <w:rsid w:val="00BD44E2"/>
    <w:rsid w:val="00BD5CE5"/>
    <w:rsid w:val="00BD5D94"/>
    <w:rsid w:val="00BD604F"/>
    <w:rsid w:val="00BD782F"/>
    <w:rsid w:val="00BD78F0"/>
    <w:rsid w:val="00BD799A"/>
    <w:rsid w:val="00BE0B9B"/>
    <w:rsid w:val="00BE11CD"/>
    <w:rsid w:val="00BE17E5"/>
    <w:rsid w:val="00BE2320"/>
    <w:rsid w:val="00BE2A08"/>
    <w:rsid w:val="00BE4BC9"/>
    <w:rsid w:val="00BE685E"/>
    <w:rsid w:val="00BE7361"/>
    <w:rsid w:val="00BE76F1"/>
    <w:rsid w:val="00BE7B7A"/>
    <w:rsid w:val="00BE7CC3"/>
    <w:rsid w:val="00BE7D27"/>
    <w:rsid w:val="00BE7ECD"/>
    <w:rsid w:val="00BF03B3"/>
    <w:rsid w:val="00BF0551"/>
    <w:rsid w:val="00BF1B7A"/>
    <w:rsid w:val="00BF2219"/>
    <w:rsid w:val="00BF2473"/>
    <w:rsid w:val="00BF2E02"/>
    <w:rsid w:val="00BF30E2"/>
    <w:rsid w:val="00BF4694"/>
    <w:rsid w:val="00BF5289"/>
    <w:rsid w:val="00BF5768"/>
    <w:rsid w:val="00BF6B51"/>
    <w:rsid w:val="00BF7620"/>
    <w:rsid w:val="00BF7AB8"/>
    <w:rsid w:val="00C00F46"/>
    <w:rsid w:val="00C01157"/>
    <w:rsid w:val="00C01C4D"/>
    <w:rsid w:val="00C01C83"/>
    <w:rsid w:val="00C02B33"/>
    <w:rsid w:val="00C03E0B"/>
    <w:rsid w:val="00C042EE"/>
    <w:rsid w:val="00C05DBB"/>
    <w:rsid w:val="00C05E86"/>
    <w:rsid w:val="00C0630A"/>
    <w:rsid w:val="00C06E3A"/>
    <w:rsid w:val="00C079AD"/>
    <w:rsid w:val="00C10067"/>
    <w:rsid w:val="00C118F5"/>
    <w:rsid w:val="00C12369"/>
    <w:rsid w:val="00C12878"/>
    <w:rsid w:val="00C129C6"/>
    <w:rsid w:val="00C13B5E"/>
    <w:rsid w:val="00C144F0"/>
    <w:rsid w:val="00C14FA2"/>
    <w:rsid w:val="00C1639A"/>
    <w:rsid w:val="00C1649F"/>
    <w:rsid w:val="00C17B7F"/>
    <w:rsid w:val="00C17EEB"/>
    <w:rsid w:val="00C20101"/>
    <w:rsid w:val="00C20240"/>
    <w:rsid w:val="00C20898"/>
    <w:rsid w:val="00C20D2B"/>
    <w:rsid w:val="00C2100A"/>
    <w:rsid w:val="00C2180B"/>
    <w:rsid w:val="00C21FC7"/>
    <w:rsid w:val="00C23149"/>
    <w:rsid w:val="00C24952"/>
    <w:rsid w:val="00C2522B"/>
    <w:rsid w:val="00C256A1"/>
    <w:rsid w:val="00C25A16"/>
    <w:rsid w:val="00C2721F"/>
    <w:rsid w:val="00C276D8"/>
    <w:rsid w:val="00C278D7"/>
    <w:rsid w:val="00C3003F"/>
    <w:rsid w:val="00C300E3"/>
    <w:rsid w:val="00C30C99"/>
    <w:rsid w:val="00C31387"/>
    <w:rsid w:val="00C31760"/>
    <w:rsid w:val="00C32ADF"/>
    <w:rsid w:val="00C3318E"/>
    <w:rsid w:val="00C33E4C"/>
    <w:rsid w:val="00C34BE3"/>
    <w:rsid w:val="00C36476"/>
    <w:rsid w:val="00C36D24"/>
    <w:rsid w:val="00C373D4"/>
    <w:rsid w:val="00C37A1B"/>
    <w:rsid w:val="00C40787"/>
    <w:rsid w:val="00C40EB1"/>
    <w:rsid w:val="00C41014"/>
    <w:rsid w:val="00C410AB"/>
    <w:rsid w:val="00C411CE"/>
    <w:rsid w:val="00C43040"/>
    <w:rsid w:val="00C431BE"/>
    <w:rsid w:val="00C4418C"/>
    <w:rsid w:val="00C44D77"/>
    <w:rsid w:val="00C453AE"/>
    <w:rsid w:val="00C454D8"/>
    <w:rsid w:val="00C4613A"/>
    <w:rsid w:val="00C4670F"/>
    <w:rsid w:val="00C46751"/>
    <w:rsid w:val="00C46B70"/>
    <w:rsid w:val="00C46C9A"/>
    <w:rsid w:val="00C46E81"/>
    <w:rsid w:val="00C4717C"/>
    <w:rsid w:val="00C477BD"/>
    <w:rsid w:val="00C47B71"/>
    <w:rsid w:val="00C509A1"/>
    <w:rsid w:val="00C50C7D"/>
    <w:rsid w:val="00C5182B"/>
    <w:rsid w:val="00C51B34"/>
    <w:rsid w:val="00C52678"/>
    <w:rsid w:val="00C52813"/>
    <w:rsid w:val="00C53619"/>
    <w:rsid w:val="00C53D6E"/>
    <w:rsid w:val="00C540D7"/>
    <w:rsid w:val="00C54227"/>
    <w:rsid w:val="00C54576"/>
    <w:rsid w:val="00C546A8"/>
    <w:rsid w:val="00C54D4B"/>
    <w:rsid w:val="00C54DA0"/>
    <w:rsid w:val="00C557EC"/>
    <w:rsid w:val="00C563B6"/>
    <w:rsid w:val="00C5660D"/>
    <w:rsid w:val="00C56713"/>
    <w:rsid w:val="00C579FA"/>
    <w:rsid w:val="00C57F48"/>
    <w:rsid w:val="00C61018"/>
    <w:rsid w:val="00C6152A"/>
    <w:rsid w:val="00C617CE"/>
    <w:rsid w:val="00C61D0C"/>
    <w:rsid w:val="00C61EF1"/>
    <w:rsid w:val="00C62FFE"/>
    <w:rsid w:val="00C6352F"/>
    <w:rsid w:val="00C63FED"/>
    <w:rsid w:val="00C64288"/>
    <w:rsid w:val="00C65050"/>
    <w:rsid w:val="00C66422"/>
    <w:rsid w:val="00C66902"/>
    <w:rsid w:val="00C67149"/>
    <w:rsid w:val="00C671DC"/>
    <w:rsid w:val="00C67A0E"/>
    <w:rsid w:val="00C70633"/>
    <w:rsid w:val="00C70BE7"/>
    <w:rsid w:val="00C70F62"/>
    <w:rsid w:val="00C7206A"/>
    <w:rsid w:val="00C72095"/>
    <w:rsid w:val="00C7332F"/>
    <w:rsid w:val="00C73D30"/>
    <w:rsid w:val="00C74517"/>
    <w:rsid w:val="00C762D9"/>
    <w:rsid w:val="00C763C4"/>
    <w:rsid w:val="00C76454"/>
    <w:rsid w:val="00C77654"/>
    <w:rsid w:val="00C81023"/>
    <w:rsid w:val="00C81336"/>
    <w:rsid w:val="00C82312"/>
    <w:rsid w:val="00C8250D"/>
    <w:rsid w:val="00C82579"/>
    <w:rsid w:val="00C82A98"/>
    <w:rsid w:val="00C82D31"/>
    <w:rsid w:val="00C838D4"/>
    <w:rsid w:val="00C83A85"/>
    <w:rsid w:val="00C84BDD"/>
    <w:rsid w:val="00C85BAC"/>
    <w:rsid w:val="00C8611C"/>
    <w:rsid w:val="00C86C8A"/>
    <w:rsid w:val="00C877F8"/>
    <w:rsid w:val="00C90839"/>
    <w:rsid w:val="00C912EC"/>
    <w:rsid w:val="00C91565"/>
    <w:rsid w:val="00C91F70"/>
    <w:rsid w:val="00C9247F"/>
    <w:rsid w:val="00C92C0A"/>
    <w:rsid w:val="00C9369B"/>
    <w:rsid w:val="00C94A85"/>
    <w:rsid w:val="00C94B15"/>
    <w:rsid w:val="00C94DF4"/>
    <w:rsid w:val="00C95672"/>
    <w:rsid w:val="00C95A95"/>
    <w:rsid w:val="00C95E33"/>
    <w:rsid w:val="00C96D18"/>
    <w:rsid w:val="00CA00CE"/>
    <w:rsid w:val="00CA021C"/>
    <w:rsid w:val="00CA0832"/>
    <w:rsid w:val="00CA104D"/>
    <w:rsid w:val="00CA23FC"/>
    <w:rsid w:val="00CA243A"/>
    <w:rsid w:val="00CA3D19"/>
    <w:rsid w:val="00CA42E0"/>
    <w:rsid w:val="00CA5028"/>
    <w:rsid w:val="00CA57A5"/>
    <w:rsid w:val="00CA6623"/>
    <w:rsid w:val="00CA755E"/>
    <w:rsid w:val="00CA79B2"/>
    <w:rsid w:val="00CB0372"/>
    <w:rsid w:val="00CB08C1"/>
    <w:rsid w:val="00CB0B93"/>
    <w:rsid w:val="00CB1037"/>
    <w:rsid w:val="00CB1084"/>
    <w:rsid w:val="00CB14E4"/>
    <w:rsid w:val="00CB15D7"/>
    <w:rsid w:val="00CB2559"/>
    <w:rsid w:val="00CB4226"/>
    <w:rsid w:val="00CB4456"/>
    <w:rsid w:val="00CB44AD"/>
    <w:rsid w:val="00CB4834"/>
    <w:rsid w:val="00CB563E"/>
    <w:rsid w:val="00CB7407"/>
    <w:rsid w:val="00CB751D"/>
    <w:rsid w:val="00CB767A"/>
    <w:rsid w:val="00CC00BD"/>
    <w:rsid w:val="00CC0D08"/>
    <w:rsid w:val="00CC17EC"/>
    <w:rsid w:val="00CC1ABE"/>
    <w:rsid w:val="00CC2266"/>
    <w:rsid w:val="00CC381F"/>
    <w:rsid w:val="00CC62E5"/>
    <w:rsid w:val="00CC70E0"/>
    <w:rsid w:val="00CC73F5"/>
    <w:rsid w:val="00CD1162"/>
    <w:rsid w:val="00CD1E58"/>
    <w:rsid w:val="00CD3496"/>
    <w:rsid w:val="00CD499A"/>
    <w:rsid w:val="00CD5047"/>
    <w:rsid w:val="00CD58A1"/>
    <w:rsid w:val="00CD5AB3"/>
    <w:rsid w:val="00CD5CAC"/>
    <w:rsid w:val="00CD69FC"/>
    <w:rsid w:val="00CD6B81"/>
    <w:rsid w:val="00CD751E"/>
    <w:rsid w:val="00CD79DE"/>
    <w:rsid w:val="00CE1D5C"/>
    <w:rsid w:val="00CE2A2B"/>
    <w:rsid w:val="00CE331F"/>
    <w:rsid w:val="00CE37A3"/>
    <w:rsid w:val="00CE3E3B"/>
    <w:rsid w:val="00CE562F"/>
    <w:rsid w:val="00CE5BBA"/>
    <w:rsid w:val="00CE6CAD"/>
    <w:rsid w:val="00CE7FF2"/>
    <w:rsid w:val="00CF0274"/>
    <w:rsid w:val="00CF02B5"/>
    <w:rsid w:val="00CF061E"/>
    <w:rsid w:val="00CF16DF"/>
    <w:rsid w:val="00CF1BCB"/>
    <w:rsid w:val="00CF307F"/>
    <w:rsid w:val="00CF31A4"/>
    <w:rsid w:val="00CF38F7"/>
    <w:rsid w:val="00CF4F27"/>
    <w:rsid w:val="00CF50BE"/>
    <w:rsid w:val="00CF6748"/>
    <w:rsid w:val="00CF6DF3"/>
    <w:rsid w:val="00CF6EE0"/>
    <w:rsid w:val="00CF6F99"/>
    <w:rsid w:val="00CF770B"/>
    <w:rsid w:val="00D001C6"/>
    <w:rsid w:val="00D01995"/>
    <w:rsid w:val="00D03325"/>
    <w:rsid w:val="00D034ED"/>
    <w:rsid w:val="00D0500E"/>
    <w:rsid w:val="00D0548E"/>
    <w:rsid w:val="00D056D0"/>
    <w:rsid w:val="00D05F40"/>
    <w:rsid w:val="00D05F56"/>
    <w:rsid w:val="00D07F17"/>
    <w:rsid w:val="00D10E04"/>
    <w:rsid w:val="00D11A2D"/>
    <w:rsid w:val="00D11ADF"/>
    <w:rsid w:val="00D12042"/>
    <w:rsid w:val="00D14C22"/>
    <w:rsid w:val="00D15E7C"/>
    <w:rsid w:val="00D16EC3"/>
    <w:rsid w:val="00D1765F"/>
    <w:rsid w:val="00D2036A"/>
    <w:rsid w:val="00D214D4"/>
    <w:rsid w:val="00D2274A"/>
    <w:rsid w:val="00D23B63"/>
    <w:rsid w:val="00D23F2B"/>
    <w:rsid w:val="00D23FB5"/>
    <w:rsid w:val="00D2563B"/>
    <w:rsid w:val="00D258FE"/>
    <w:rsid w:val="00D259E5"/>
    <w:rsid w:val="00D2643F"/>
    <w:rsid w:val="00D264C8"/>
    <w:rsid w:val="00D26B71"/>
    <w:rsid w:val="00D26BB1"/>
    <w:rsid w:val="00D27552"/>
    <w:rsid w:val="00D2799A"/>
    <w:rsid w:val="00D27AF7"/>
    <w:rsid w:val="00D27B18"/>
    <w:rsid w:val="00D303D9"/>
    <w:rsid w:val="00D31176"/>
    <w:rsid w:val="00D3223E"/>
    <w:rsid w:val="00D33365"/>
    <w:rsid w:val="00D3377E"/>
    <w:rsid w:val="00D33EDE"/>
    <w:rsid w:val="00D34A4A"/>
    <w:rsid w:val="00D35A07"/>
    <w:rsid w:val="00D35BB8"/>
    <w:rsid w:val="00D36A1A"/>
    <w:rsid w:val="00D4013C"/>
    <w:rsid w:val="00D4055E"/>
    <w:rsid w:val="00D405DE"/>
    <w:rsid w:val="00D42F5D"/>
    <w:rsid w:val="00D430A4"/>
    <w:rsid w:val="00D43618"/>
    <w:rsid w:val="00D4430F"/>
    <w:rsid w:val="00D443DE"/>
    <w:rsid w:val="00D44825"/>
    <w:rsid w:val="00D44EF3"/>
    <w:rsid w:val="00D45231"/>
    <w:rsid w:val="00D453D6"/>
    <w:rsid w:val="00D45E95"/>
    <w:rsid w:val="00D45F56"/>
    <w:rsid w:val="00D466E4"/>
    <w:rsid w:val="00D47318"/>
    <w:rsid w:val="00D50146"/>
    <w:rsid w:val="00D50E4E"/>
    <w:rsid w:val="00D534DA"/>
    <w:rsid w:val="00D53E1B"/>
    <w:rsid w:val="00D55137"/>
    <w:rsid w:val="00D552F0"/>
    <w:rsid w:val="00D561B5"/>
    <w:rsid w:val="00D5647E"/>
    <w:rsid w:val="00D56703"/>
    <w:rsid w:val="00D56D9A"/>
    <w:rsid w:val="00D56FA7"/>
    <w:rsid w:val="00D571A1"/>
    <w:rsid w:val="00D603A4"/>
    <w:rsid w:val="00D606D6"/>
    <w:rsid w:val="00D610E4"/>
    <w:rsid w:val="00D6213E"/>
    <w:rsid w:val="00D621EE"/>
    <w:rsid w:val="00D624F5"/>
    <w:rsid w:val="00D6268F"/>
    <w:rsid w:val="00D63499"/>
    <w:rsid w:val="00D63BB6"/>
    <w:rsid w:val="00D6408E"/>
    <w:rsid w:val="00D646C0"/>
    <w:rsid w:val="00D652F9"/>
    <w:rsid w:val="00D65D77"/>
    <w:rsid w:val="00D66570"/>
    <w:rsid w:val="00D6709D"/>
    <w:rsid w:val="00D67725"/>
    <w:rsid w:val="00D67E2D"/>
    <w:rsid w:val="00D70549"/>
    <w:rsid w:val="00D71EA0"/>
    <w:rsid w:val="00D7444F"/>
    <w:rsid w:val="00D74A27"/>
    <w:rsid w:val="00D7554F"/>
    <w:rsid w:val="00D75E92"/>
    <w:rsid w:val="00D779E8"/>
    <w:rsid w:val="00D77EBB"/>
    <w:rsid w:val="00D80436"/>
    <w:rsid w:val="00D8048C"/>
    <w:rsid w:val="00D80AE1"/>
    <w:rsid w:val="00D80D5A"/>
    <w:rsid w:val="00D811FB"/>
    <w:rsid w:val="00D81A24"/>
    <w:rsid w:val="00D8214A"/>
    <w:rsid w:val="00D82281"/>
    <w:rsid w:val="00D852D2"/>
    <w:rsid w:val="00D85F75"/>
    <w:rsid w:val="00D86647"/>
    <w:rsid w:val="00D866FE"/>
    <w:rsid w:val="00D8712C"/>
    <w:rsid w:val="00D87428"/>
    <w:rsid w:val="00D877B8"/>
    <w:rsid w:val="00D878DE"/>
    <w:rsid w:val="00D87999"/>
    <w:rsid w:val="00D87A5E"/>
    <w:rsid w:val="00D87CC2"/>
    <w:rsid w:val="00D92470"/>
    <w:rsid w:val="00D92B84"/>
    <w:rsid w:val="00D93642"/>
    <w:rsid w:val="00D936AD"/>
    <w:rsid w:val="00D93BE0"/>
    <w:rsid w:val="00D94462"/>
    <w:rsid w:val="00D9470B"/>
    <w:rsid w:val="00D94E07"/>
    <w:rsid w:val="00D96165"/>
    <w:rsid w:val="00D96DB9"/>
    <w:rsid w:val="00DA0686"/>
    <w:rsid w:val="00DA19E7"/>
    <w:rsid w:val="00DA1B17"/>
    <w:rsid w:val="00DA1FA0"/>
    <w:rsid w:val="00DA2279"/>
    <w:rsid w:val="00DA271F"/>
    <w:rsid w:val="00DA32D8"/>
    <w:rsid w:val="00DA3312"/>
    <w:rsid w:val="00DA4BF4"/>
    <w:rsid w:val="00DA5B6D"/>
    <w:rsid w:val="00DA5E7A"/>
    <w:rsid w:val="00DA610D"/>
    <w:rsid w:val="00DA697B"/>
    <w:rsid w:val="00DA6E6A"/>
    <w:rsid w:val="00DA74C8"/>
    <w:rsid w:val="00DB0425"/>
    <w:rsid w:val="00DB09F2"/>
    <w:rsid w:val="00DB0B12"/>
    <w:rsid w:val="00DB0F51"/>
    <w:rsid w:val="00DB10C1"/>
    <w:rsid w:val="00DB2DEE"/>
    <w:rsid w:val="00DB492F"/>
    <w:rsid w:val="00DB4C0B"/>
    <w:rsid w:val="00DB4C76"/>
    <w:rsid w:val="00DB4E4B"/>
    <w:rsid w:val="00DB56A2"/>
    <w:rsid w:val="00DB62BB"/>
    <w:rsid w:val="00DB66D4"/>
    <w:rsid w:val="00DB6F47"/>
    <w:rsid w:val="00DB6FB4"/>
    <w:rsid w:val="00DB7B20"/>
    <w:rsid w:val="00DC0A51"/>
    <w:rsid w:val="00DC0E1D"/>
    <w:rsid w:val="00DC1CFA"/>
    <w:rsid w:val="00DC23D4"/>
    <w:rsid w:val="00DC2851"/>
    <w:rsid w:val="00DC2B63"/>
    <w:rsid w:val="00DC2C0A"/>
    <w:rsid w:val="00DC317C"/>
    <w:rsid w:val="00DC33D0"/>
    <w:rsid w:val="00DC384E"/>
    <w:rsid w:val="00DC3EEB"/>
    <w:rsid w:val="00DC670C"/>
    <w:rsid w:val="00DC6F40"/>
    <w:rsid w:val="00DC7C98"/>
    <w:rsid w:val="00DD2715"/>
    <w:rsid w:val="00DD3004"/>
    <w:rsid w:val="00DD3097"/>
    <w:rsid w:val="00DD3CAD"/>
    <w:rsid w:val="00DD6546"/>
    <w:rsid w:val="00DD69B9"/>
    <w:rsid w:val="00DD7FA5"/>
    <w:rsid w:val="00DE0F44"/>
    <w:rsid w:val="00DE11FA"/>
    <w:rsid w:val="00DE1910"/>
    <w:rsid w:val="00DE1BAD"/>
    <w:rsid w:val="00DE266D"/>
    <w:rsid w:val="00DE283D"/>
    <w:rsid w:val="00DE296F"/>
    <w:rsid w:val="00DE2CE5"/>
    <w:rsid w:val="00DE2D1A"/>
    <w:rsid w:val="00DE3120"/>
    <w:rsid w:val="00DE33BB"/>
    <w:rsid w:val="00DE3608"/>
    <w:rsid w:val="00DE4359"/>
    <w:rsid w:val="00DE66B6"/>
    <w:rsid w:val="00DE674E"/>
    <w:rsid w:val="00DE7C9F"/>
    <w:rsid w:val="00DF0AF7"/>
    <w:rsid w:val="00DF0D73"/>
    <w:rsid w:val="00DF1069"/>
    <w:rsid w:val="00DF121F"/>
    <w:rsid w:val="00DF144F"/>
    <w:rsid w:val="00DF170D"/>
    <w:rsid w:val="00DF1B9B"/>
    <w:rsid w:val="00DF1F60"/>
    <w:rsid w:val="00DF1FB9"/>
    <w:rsid w:val="00DF22E8"/>
    <w:rsid w:val="00DF2C40"/>
    <w:rsid w:val="00DF3479"/>
    <w:rsid w:val="00DF35EB"/>
    <w:rsid w:val="00DF392C"/>
    <w:rsid w:val="00DF4FDE"/>
    <w:rsid w:val="00DF56E2"/>
    <w:rsid w:val="00DF574F"/>
    <w:rsid w:val="00DF5B7F"/>
    <w:rsid w:val="00DF5D03"/>
    <w:rsid w:val="00DF6A33"/>
    <w:rsid w:val="00DF6B67"/>
    <w:rsid w:val="00DF6CA3"/>
    <w:rsid w:val="00DF7853"/>
    <w:rsid w:val="00E008D8"/>
    <w:rsid w:val="00E00C3F"/>
    <w:rsid w:val="00E01503"/>
    <w:rsid w:val="00E01FBA"/>
    <w:rsid w:val="00E024C8"/>
    <w:rsid w:val="00E0471A"/>
    <w:rsid w:val="00E04A68"/>
    <w:rsid w:val="00E04D9B"/>
    <w:rsid w:val="00E04E2F"/>
    <w:rsid w:val="00E05271"/>
    <w:rsid w:val="00E05615"/>
    <w:rsid w:val="00E0585A"/>
    <w:rsid w:val="00E05B61"/>
    <w:rsid w:val="00E060C4"/>
    <w:rsid w:val="00E06611"/>
    <w:rsid w:val="00E06B10"/>
    <w:rsid w:val="00E10D1E"/>
    <w:rsid w:val="00E10FAE"/>
    <w:rsid w:val="00E11D84"/>
    <w:rsid w:val="00E12680"/>
    <w:rsid w:val="00E12980"/>
    <w:rsid w:val="00E12CF3"/>
    <w:rsid w:val="00E13711"/>
    <w:rsid w:val="00E13F05"/>
    <w:rsid w:val="00E14743"/>
    <w:rsid w:val="00E177E2"/>
    <w:rsid w:val="00E21754"/>
    <w:rsid w:val="00E22CEC"/>
    <w:rsid w:val="00E23382"/>
    <w:rsid w:val="00E235B9"/>
    <w:rsid w:val="00E23734"/>
    <w:rsid w:val="00E23E82"/>
    <w:rsid w:val="00E24BDF"/>
    <w:rsid w:val="00E25574"/>
    <w:rsid w:val="00E25672"/>
    <w:rsid w:val="00E2572C"/>
    <w:rsid w:val="00E2673C"/>
    <w:rsid w:val="00E271C8"/>
    <w:rsid w:val="00E30846"/>
    <w:rsid w:val="00E308BF"/>
    <w:rsid w:val="00E31211"/>
    <w:rsid w:val="00E31876"/>
    <w:rsid w:val="00E31CB7"/>
    <w:rsid w:val="00E32C55"/>
    <w:rsid w:val="00E335E4"/>
    <w:rsid w:val="00E33B71"/>
    <w:rsid w:val="00E35C2E"/>
    <w:rsid w:val="00E35FFB"/>
    <w:rsid w:val="00E363BD"/>
    <w:rsid w:val="00E3651E"/>
    <w:rsid w:val="00E36AC9"/>
    <w:rsid w:val="00E36E21"/>
    <w:rsid w:val="00E36E79"/>
    <w:rsid w:val="00E37212"/>
    <w:rsid w:val="00E37CDC"/>
    <w:rsid w:val="00E41E53"/>
    <w:rsid w:val="00E43C45"/>
    <w:rsid w:val="00E443F3"/>
    <w:rsid w:val="00E44EFC"/>
    <w:rsid w:val="00E458CB"/>
    <w:rsid w:val="00E460A0"/>
    <w:rsid w:val="00E47038"/>
    <w:rsid w:val="00E47F34"/>
    <w:rsid w:val="00E5087F"/>
    <w:rsid w:val="00E50AB6"/>
    <w:rsid w:val="00E51DBF"/>
    <w:rsid w:val="00E52110"/>
    <w:rsid w:val="00E5213B"/>
    <w:rsid w:val="00E52404"/>
    <w:rsid w:val="00E52438"/>
    <w:rsid w:val="00E52B30"/>
    <w:rsid w:val="00E52E83"/>
    <w:rsid w:val="00E53D6E"/>
    <w:rsid w:val="00E5486E"/>
    <w:rsid w:val="00E564D3"/>
    <w:rsid w:val="00E567AE"/>
    <w:rsid w:val="00E56A7C"/>
    <w:rsid w:val="00E573E2"/>
    <w:rsid w:val="00E57C2B"/>
    <w:rsid w:val="00E6100F"/>
    <w:rsid w:val="00E622FB"/>
    <w:rsid w:val="00E633E0"/>
    <w:rsid w:val="00E642F4"/>
    <w:rsid w:val="00E64966"/>
    <w:rsid w:val="00E64DA1"/>
    <w:rsid w:val="00E65316"/>
    <w:rsid w:val="00E65329"/>
    <w:rsid w:val="00E672DB"/>
    <w:rsid w:val="00E6796A"/>
    <w:rsid w:val="00E70083"/>
    <w:rsid w:val="00E71184"/>
    <w:rsid w:val="00E71658"/>
    <w:rsid w:val="00E71A1A"/>
    <w:rsid w:val="00E71B3C"/>
    <w:rsid w:val="00E7247B"/>
    <w:rsid w:val="00E73767"/>
    <w:rsid w:val="00E73850"/>
    <w:rsid w:val="00E73E85"/>
    <w:rsid w:val="00E74966"/>
    <w:rsid w:val="00E74A7C"/>
    <w:rsid w:val="00E76095"/>
    <w:rsid w:val="00E76772"/>
    <w:rsid w:val="00E76C26"/>
    <w:rsid w:val="00E8019B"/>
    <w:rsid w:val="00E80F7D"/>
    <w:rsid w:val="00E81B09"/>
    <w:rsid w:val="00E828EE"/>
    <w:rsid w:val="00E831B5"/>
    <w:rsid w:val="00E84ECF"/>
    <w:rsid w:val="00E85053"/>
    <w:rsid w:val="00E87342"/>
    <w:rsid w:val="00E87508"/>
    <w:rsid w:val="00E875AC"/>
    <w:rsid w:val="00E9036C"/>
    <w:rsid w:val="00E912C1"/>
    <w:rsid w:val="00E91BE5"/>
    <w:rsid w:val="00E921C4"/>
    <w:rsid w:val="00E92502"/>
    <w:rsid w:val="00E92A09"/>
    <w:rsid w:val="00E94284"/>
    <w:rsid w:val="00E9449A"/>
    <w:rsid w:val="00E95B82"/>
    <w:rsid w:val="00E95BA0"/>
    <w:rsid w:val="00E960C6"/>
    <w:rsid w:val="00E96D3A"/>
    <w:rsid w:val="00E970B7"/>
    <w:rsid w:val="00E978A5"/>
    <w:rsid w:val="00EA0306"/>
    <w:rsid w:val="00EA0494"/>
    <w:rsid w:val="00EA05A8"/>
    <w:rsid w:val="00EA0A5C"/>
    <w:rsid w:val="00EA13CA"/>
    <w:rsid w:val="00EA1658"/>
    <w:rsid w:val="00EA1E6E"/>
    <w:rsid w:val="00EA1EE4"/>
    <w:rsid w:val="00EA211E"/>
    <w:rsid w:val="00EA2140"/>
    <w:rsid w:val="00EA24F8"/>
    <w:rsid w:val="00EA3893"/>
    <w:rsid w:val="00EA3E15"/>
    <w:rsid w:val="00EA60DB"/>
    <w:rsid w:val="00EA6A3F"/>
    <w:rsid w:val="00EA7504"/>
    <w:rsid w:val="00EA752A"/>
    <w:rsid w:val="00EA7685"/>
    <w:rsid w:val="00EA78B3"/>
    <w:rsid w:val="00EB084D"/>
    <w:rsid w:val="00EB1341"/>
    <w:rsid w:val="00EB2AC9"/>
    <w:rsid w:val="00EB2CD2"/>
    <w:rsid w:val="00EB383C"/>
    <w:rsid w:val="00EB3BCF"/>
    <w:rsid w:val="00EB405F"/>
    <w:rsid w:val="00EB4214"/>
    <w:rsid w:val="00EB44FC"/>
    <w:rsid w:val="00EB48EE"/>
    <w:rsid w:val="00EB6838"/>
    <w:rsid w:val="00EB6A7D"/>
    <w:rsid w:val="00EB6F36"/>
    <w:rsid w:val="00EB723A"/>
    <w:rsid w:val="00EC00E0"/>
    <w:rsid w:val="00EC05C8"/>
    <w:rsid w:val="00EC09E4"/>
    <w:rsid w:val="00EC0E75"/>
    <w:rsid w:val="00EC14E7"/>
    <w:rsid w:val="00EC260C"/>
    <w:rsid w:val="00EC42FC"/>
    <w:rsid w:val="00EC5176"/>
    <w:rsid w:val="00EC566E"/>
    <w:rsid w:val="00EC57EA"/>
    <w:rsid w:val="00EC57F3"/>
    <w:rsid w:val="00EC6F8B"/>
    <w:rsid w:val="00ED0EB0"/>
    <w:rsid w:val="00ED309F"/>
    <w:rsid w:val="00ED38E0"/>
    <w:rsid w:val="00ED423F"/>
    <w:rsid w:val="00ED42B9"/>
    <w:rsid w:val="00ED4968"/>
    <w:rsid w:val="00ED4A81"/>
    <w:rsid w:val="00ED4E32"/>
    <w:rsid w:val="00ED52AD"/>
    <w:rsid w:val="00ED57E7"/>
    <w:rsid w:val="00ED6A3C"/>
    <w:rsid w:val="00ED6DE2"/>
    <w:rsid w:val="00ED70A2"/>
    <w:rsid w:val="00EE06B9"/>
    <w:rsid w:val="00EE09FA"/>
    <w:rsid w:val="00EE0C04"/>
    <w:rsid w:val="00EE0D89"/>
    <w:rsid w:val="00EE1762"/>
    <w:rsid w:val="00EE1AC1"/>
    <w:rsid w:val="00EE2860"/>
    <w:rsid w:val="00EE2CF1"/>
    <w:rsid w:val="00EE32C0"/>
    <w:rsid w:val="00EE3501"/>
    <w:rsid w:val="00EE39E9"/>
    <w:rsid w:val="00EE3FD9"/>
    <w:rsid w:val="00EE717C"/>
    <w:rsid w:val="00EE7E2D"/>
    <w:rsid w:val="00EF094D"/>
    <w:rsid w:val="00EF09EA"/>
    <w:rsid w:val="00EF0A16"/>
    <w:rsid w:val="00EF0BC3"/>
    <w:rsid w:val="00EF1913"/>
    <w:rsid w:val="00EF1BEE"/>
    <w:rsid w:val="00EF2017"/>
    <w:rsid w:val="00EF4BD3"/>
    <w:rsid w:val="00EF53E2"/>
    <w:rsid w:val="00EF5DCE"/>
    <w:rsid w:val="00EF5EA4"/>
    <w:rsid w:val="00EF7626"/>
    <w:rsid w:val="00F0033C"/>
    <w:rsid w:val="00F00C40"/>
    <w:rsid w:val="00F010EB"/>
    <w:rsid w:val="00F011D6"/>
    <w:rsid w:val="00F01E2B"/>
    <w:rsid w:val="00F02979"/>
    <w:rsid w:val="00F02F47"/>
    <w:rsid w:val="00F030E8"/>
    <w:rsid w:val="00F030F0"/>
    <w:rsid w:val="00F032D6"/>
    <w:rsid w:val="00F0336F"/>
    <w:rsid w:val="00F042A5"/>
    <w:rsid w:val="00F04458"/>
    <w:rsid w:val="00F05E01"/>
    <w:rsid w:val="00F05EC1"/>
    <w:rsid w:val="00F07432"/>
    <w:rsid w:val="00F07481"/>
    <w:rsid w:val="00F07E9A"/>
    <w:rsid w:val="00F103BF"/>
    <w:rsid w:val="00F1052F"/>
    <w:rsid w:val="00F10B2B"/>
    <w:rsid w:val="00F10C82"/>
    <w:rsid w:val="00F11F98"/>
    <w:rsid w:val="00F12038"/>
    <w:rsid w:val="00F122C7"/>
    <w:rsid w:val="00F149AA"/>
    <w:rsid w:val="00F14DF4"/>
    <w:rsid w:val="00F15523"/>
    <w:rsid w:val="00F15868"/>
    <w:rsid w:val="00F17840"/>
    <w:rsid w:val="00F17CC7"/>
    <w:rsid w:val="00F2024D"/>
    <w:rsid w:val="00F2067D"/>
    <w:rsid w:val="00F20CAE"/>
    <w:rsid w:val="00F210C0"/>
    <w:rsid w:val="00F21A5F"/>
    <w:rsid w:val="00F21E18"/>
    <w:rsid w:val="00F22798"/>
    <w:rsid w:val="00F22F7B"/>
    <w:rsid w:val="00F23CC0"/>
    <w:rsid w:val="00F247CD"/>
    <w:rsid w:val="00F25188"/>
    <w:rsid w:val="00F25434"/>
    <w:rsid w:val="00F2644A"/>
    <w:rsid w:val="00F26944"/>
    <w:rsid w:val="00F26A5C"/>
    <w:rsid w:val="00F27AA1"/>
    <w:rsid w:val="00F27D2B"/>
    <w:rsid w:val="00F30063"/>
    <w:rsid w:val="00F30332"/>
    <w:rsid w:val="00F3038B"/>
    <w:rsid w:val="00F305BB"/>
    <w:rsid w:val="00F30755"/>
    <w:rsid w:val="00F30A76"/>
    <w:rsid w:val="00F30A9D"/>
    <w:rsid w:val="00F30C6A"/>
    <w:rsid w:val="00F32056"/>
    <w:rsid w:val="00F323AD"/>
    <w:rsid w:val="00F32765"/>
    <w:rsid w:val="00F32D0D"/>
    <w:rsid w:val="00F32E44"/>
    <w:rsid w:val="00F34493"/>
    <w:rsid w:val="00F34862"/>
    <w:rsid w:val="00F34DAF"/>
    <w:rsid w:val="00F3509D"/>
    <w:rsid w:val="00F358A3"/>
    <w:rsid w:val="00F362AD"/>
    <w:rsid w:val="00F3634B"/>
    <w:rsid w:val="00F4073C"/>
    <w:rsid w:val="00F41F06"/>
    <w:rsid w:val="00F44F02"/>
    <w:rsid w:val="00F44F24"/>
    <w:rsid w:val="00F452B9"/>
    <w:rsid w:val="00F46075"/>
    <w:rsid w:val="00F47BA9"/>
    <w:rsid w:val="00F506DF"/>
    <w:rsid w:val="00F50F9D"/>
    <w:rsid w:val="00F520BB"/>
    <w:rsid w:val="00F52699"/>
    <w:rsid w:val="00F52F3C"/>
    <w:rsid w:val="00F5333C"/>
    <w:rsid w:val="00F555C9"/>
    <w:rsid w:val="00F5567F"/>
    <w:rsid w:val="00F55BEA"/>
    <w:rsid w:val="00F56247"/>
    <w:rsid w:val="00F56778"/>
    <w:rsid w:val="00F57077"/>
    <w:rsid w:val="00F578CF"/>
    <w:rsid w:val="00F57DC6"/>
    <w:rsid w:val="00F6148F"/>
    <w:rsid w:val="00F617F2"/>
    <w:rsid w:val="00F622F8"/>
    <w:rsid w:val="00F623C9"/>
    <w:rsid w:val="00F624CD"/>
    <w:rsid w:val="00F6291E"/>
    <w:rsid w:val="00F62B1D"/>
    <w:rsid w:val="00F62DA7"/>
    <w:rsid w:val="00F62E9E"/>
    <w:rsid w:val="00F63022"/>
    <w:rsid w:val="00F640BD"/>
    <w:rsid w:val="00F645EE"/>
    <w:rsid w:val="00F64840"/>
    <w:rsid w:val="00F6522D"/>
    <w:rsid w:val="00F65AE6"/>
    <w:rsid w:val="00F660AB"/>
    <w:rsid w:val="00F665B7"/>
    <w:rsid w:val="00F67485"/>
    <w:rsid w:val="00F67F31"/>
    <w:rsid w:val="00F719F4"/>
    <w:rsid w:val="00F71C88"/>
    <w:rsid w:val="00F7375F"/>
    <w:rsid w:val="00F74677"/>
    <w:rsid w:val="00F74CE7"/>
    <w:rsid w:val="00F758E4"/>
    <w:rsid w:val="00F75AF5"/>
    <w:rsid w:val="00F75D1C"/>
    <w:rsid w:val="00F76063"/>
    <w:rsid w:val="00F773CB"/>
    <w:rsid w:val="00F7770F"/>
    <w:rsid w:val="00F80636"/>
    <w:rsid w:val="00F81DE3"/>
    <w:rsid w:val="00F834E8"/>
    <w:rsid w:val="00F83542"/>
    <w:rsid w:val="00F8357F"/>
    <w:rsid w:val="00F85EB1"/>
    <w:rsid w:val="00F86DCD"/>
    <w:rsid w:val="00F87A20"/>
    <w:rsid w:val="00F87A2A"/>
    <w:rsid w:val="00F87B90"/>
    <w:rsid w:val="00F910FB"/>
    <w:rsid w:val="00F91C85"/>
    <w:rsid w:val="00F91F0B"/>
    <w:rsid w:val="00F931FF"/>
    <w:rsid w:val="00F935BF"/>
    <w:rsid w:val="00F94496"/>
    <w:rsid w:val="00F954B5"/>
    <w:rsid w:val="00F95C1C"/>
    <w:rsid w:val="00F979DB"/>
    <w:rsid w:val="00FA04B0"/>
    <w:rsid w:val="00FA0E83"/>
    <w:rsid w:val="00FA3040"/>
    <w:rsid w:val="00FA3F0A"/>
    <w:rsid w:val="00FA3F8C"/>
    <w:rsid w:val="00FA5537"/>
    <w:rsid w:val="00FA56E3"/>
    <w:rsid w:val="00FA5E1B"/>
    <w:rsid w:val="00FA64BB"/>
    <w:rsid w:val="00FA66D5"/>
    <w:rsid w:val="00FA6B2B"/>
    <w:rsid w:val="00FA73A5"/>
    <w:rsid w:val="00FA7F4A"/>
    <w:rsid w:val="00FB00BD"/>
    <w:rsid w:val="00FB084B"/>
    <w:rsid w:val="00FB088D"/>
    <w:rsid w:val="00FB119C"/>
    <w:rsid w:val="00FB2DDC"/>
    <w:rsid w:val="00FB37FC"/>
    <w:rsid w:val="00FB3D53"/>
    <w:rsid w:val="00FB4162"/>
    <w:rsid w:val="00FB43BF"/>
    <w:rsid w:val="00FB4DAF"/>
    <w:rsid w:val="00FB511A"/>
    <w:rsid w:val="00FB53ED"/>
    <w:rsid w:val="00FB611A"/>
    <w:rsid w:val="00FB6587"/>
    <w:rsid w:val="00FB6910"/>
    <w:rsid w:val="00FB72CB"/>
    <w:rsid w:val="00FB7657"/>
    <w:rsid w:val="00FB7923"/>
    <w:rsid w:val="00FC082A"/>
    <w:rsid w:val="00FC0B3C"/>
    <w:rsid w:val="00FC10C4"/>
    <w:rsid w:val="00FC112E"/>
    <w:rsid w:val="00FC124C"/>
    <w:rsid w:val="00FC134F"/>
    <w:rsid w:val="00FC4169"/>
    <w:rsid w:val="00FC49E3"/>
    <w:rsid w:val="00FC4A91"/>
    <w:rsid w:val="00FC4C5C"/>
    <w:rsid w:val="00FC6120"/>
    <w:rsid w:val="00FC65AC"/>
    <w:rsid w:val="00FC701C"/>
    <w:rsid w:val="00FC785A"/>
    <w:rsid w:val="00FC799F"/>
    <w:rsid w:val="00FD0175"/>
    <w:rsid w:val="00FD07C1"/>
    <w:rsid w:val="00FD0D73"/>
    <w:rsid w:val="00FD2D4A"/>
    <w:rsid w:val="00FD3258"/>
    <w:rsid w:val="00FD3DAF"/>
    <w:rsid w:val="00FD419F"/>
    <w:rsid w:val="00FD4222"/>
    <w:rsid w:val="00FD4399"/>
    <w:rsid w:val="00FD44B7"/>
    <w:rsid w:val="00FD471F"/>
    <w:rsid w:val="00FD4F92"/>
    <w:rsid w:val="00FD5377"/>
    <w:rsid w:val="00FD71F3"/>
    <w:rsid w:val="00FE03C1"/>
    <w:rsid w:val="00FE05BF"/>
    <w:rsid w:val="00FE065E"/>
    <w:rsid w:val="00FE0C5B"/>
    <w:rsid w:val="00FE0E16"/>
    <w:rsid w:val="00FE0E82"/>
    <w:rsid w:val="00FE2238"/>
    <w:rsid w:val="00FE23C2"/>
    <w:rsid w:val="00FE2457"/>
    <w:rsid w:val="00FE3423"/>
    <w:rsid w:val="00FE5A6D"/>
    <w:rsid w:val="00FE5D82"/>
    <w:rsid w:val="00FE645D"/>
    <w:rsid w:val="00FE685D"/>
    <w:rsid w:val="00FE6A53"/>
    <w:rsid w:val="00FE6B70"/>
    <w:rsid w:val="00FE6B9D"/>
    <w:rsid w:val="00FE6E59"/>
    <w:rsid w:val="00FE7969"/>
    <w:rsid w:val="00FE7F3A"/>
    <w:rsid w:val="00FF117E"/>
    <w:rsid w:val="00FF1601"/>
    <w:rsid w:val="00FF18E6"/>
    <w:rsid w:val="00FF296B"/>
    <w:rsid w:val="00FF29B0"/>
    <w:rsid w:val="00FF3119"/>
    <w:rsid w:val="00FF3671"/>
    <w:rsid w:val="00FF4FF5"/>
    <w:rsid w:val="00FF5333"/>
    <w:rsid w:val="00FF5A5B"/>
    <w:rsid w:val="00FF6229"/>
    <w:rsid w:val="00FF7568"/>
    <w:rsid w:val="00FF76B0"/>
    <w:rsid w:val="00FF77D4"/>
    <w:rsid w:val="00FF7E3B"/>
    <w:rsid w:val="069C0AEF"/>
    <w:rsid w:val="09C1EDA7"/>
    <w:rsid w:val="0AAF6BFD"/>
    <w:rsid w:val="1031850A"/>
    <w:rsid w:val="122E208F"/>
    <w:rsid w:val="16452E7F"/>
    <w:rsid w:val="1645CDD7"/>
    <w:rsid w:val="16E42865"/>
    <w:rsid w:val="170B4D24"/>
    <w:rsid w:val="21418529"/>
    <w:rsid w:val="239BE552"/>
    <w:rsid w:val="27E2472B"/>
    <w:rsid w:val="2E499F23"/>
    <w:rsid w:val="2F34D1AE"/>
    <w:rsid w:val="364C0D28"/>
    <w:rsid w:val="3A1AE48D"/>
    <w:rsid w:val="3D1F9635"/>
    <w:rsid w:val="41A25B83"/>
    <w:rsid w:val="43415F6A"/>
    <w:rsid w:val="4A54DC36"/>
    <w:rsid w:val="4FE3FCC6"/>
    <w:rsid w:val="51900E18"/>
    <w:rsid w:val="5293F5FB"/>
    <w:rsid w:val="5522931F"/>
    <w:rsid w:val="57A58992"/>
    <w:rsid w:val="5B68F5BC"/>
    <w:rsid w:val="6489C76A"/>
    <w:rsid w:val="6536B629"/>
    <w:rsid w:val="66A1C32B"/>
    <w:rsid w:val="6F9A7A5A"/>
    <w:rsid w:val="6FB7EB83"/>
    <w:rsid w:val="736D0CD9"/>
    <w:rsid w:val="799558DC"/>
    <w:rsid w:val="7AE1D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7BFDF836"/>
  <w15:chartTrackingRefBased/>
  <w15:docId w15:val="{9AFF3F67-A04C-4A41-A575-4E2B816478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D16C3"/>
    <w:pPr>
      <w:spacing w:after="180"/>
    </w:pPr>
    <w:rPr>
      <w:lang w:val="en-GB"/>
    </w:rPr>
  </w:style>
  <w:style w:type="paragraph" w:styleId="Heading1">
    <w:name w:val="heading 1"/>
    <w:aliases w:val="H1,h1,app heading 1,l1,Memo Heading 1,h11,h12,h13,h14,h15,h16,Heading 1_a,h17,h111,h121,h131,h141,h151,h161,h18,h112,h122,h132,h142,h152,h162,h19,h113,h123,h133,h143,h153,h163,NMP Heading 1,1. Heading"/>
    <w:next w:val="Normal"/>
    <w:link w:val="Heading1Char"/>
    <w:qFormat/>
    <w:rsid w:val="007E0DC3"/>
    <w:pPr>
      <w:keepNext/>
      <w:keepLines/>
      <w:numPr>
        <w:numId w:val="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7E0DC3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7E0DC3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7E0DC3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7E0DC3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7E0DC3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7E0DC3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7E0DC3"/>
    <w:pPr>
      <w:numPr>
        <w:ilvl w:val="7"/>
      </w:numPr>
      <w:outlineLvl w:val="7"/>
    </w:pPr>
  </w:style>
  <w:style w:type="paragraph" w:styleId="Heading9">
    <w:name w:val="heading 9"/>
    <w:aliases w:val="Figure Heading,FH"/>
    <w:basedOn w:val="Heading8"/>
    <w:next w:val="Normal"/>
    <w:qFormat/>
    <w:rsid w:val="007E0DC3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,h"/>
    <w:link w:val="HeaderChar"/>
    <w:rsid w:val="007E0DC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/>
    </w:rPr>
  </w:style>
  <w:style w:type="paragraph" w:styleId="Footer">
    <w:name w:val="footer"/>
    <w:basedOn w:val="Header"/>
    <w:rsid w:val="007E0DC3"/>
    <w:pPr>
      <w:jc w:val="center"/>
    </w:pPr>
    <w:rPr>
      <w:i/>
    </w:rPr>
  </w:style>
  <w:style w:type="paragraph" w:styleId="CommentText">
    <w:name w:val="annotation text"/>
    <w:basedOn w:val="Normal"/>
    <w:link w:val="CommentTextChar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lang w:eastAsia="x-none"/>
    </w:rPr>
  </w:style>
  <w:style w:type="character" w:styleId="PageNumber">
    <w:name w:val="page number"/>
    <w:basedOn w:val="DefaultParagraphFont"/>
  </w:style>
  <w:style w:type="paragraph" w:customStyle="1" w:styleId="B10">
    <w:name w:val="B1"/>
    <w:basedOn w:val="List"/>
    <w:link w:val="B1Char"/>
    <w:qFormat/>
    <w:rsid w:val="007E0DC3"/>
    <w:pPr>
      <w:ind w:left="738" w:hanging="454"/>
    </w:pPr>
  </w:style>
  <w:style w:type="paragraph" w:customStyle="1" w:styleId="00BodyText">
    <w:name w:val="00 BodyText"/>
    <w:basedOn w:val="Normal"/>
    <w:pPr>
      <w:spacing w:after="220"/>
    </w:pPr>
    <w:rPr>
      <w:sz w:val="22"/>
      <w:lang w:val="en-US"/>
    </w:rPr>
  </w:style>
  <w:style w:type="paragraph" w:customStyle="1" w:styleId="a">
    <w:name w:val="??"/>
    <w:pPr>
      <w:widowControl w:val="0"/>
    </w:p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styleId="BodyText">
    <w:name w:val="Body Text"/>
    <w:basedOn w:val="Normal"/>
    <w:rsid w:val="009C1D1E"/>
    <w:pPr>
      <w:spacing w:after="120"/>
    </w:pPr>
  </w:style>
  <w:style w:type="table" w:styleId="TableGrid">
    <w:name w:val="Table Grid"/>
    <w:basedOn w:val="TableNormal"/>
    <w:rsid w:val="00B00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aliases w:val="cap,cap1,cap2,cap11,Caption Char,cap Char,Caption Char1 Char,cap Char Char1,Caption Char Char1 Char,Légende-figure,Légende-figure Char,Beschrifubg,Beschriftung Char,label,cap11 Char Char Char,captions,Beschriftung Char Char,cap Char2 Char,Ca,C"/>
    <w:basedOn w:val="Normal"/>
    <w:next w:val="Normal"/>
    <w:link w:val="CaptionChar1"/>
    <w:qFormat/>
    <w:rsid w:val="00B0059F"/>
    <w:rPr>
      <w:b/>
      <w:bCs/>
    </w:rPr>
  </w:style>
  <w:style w:type="paragraph" w:styleId="FootnoteText">
    <w:name w:val="footnote text"/>
    <w:basedOn w:val="Normal"/>
    <w:semiHidden/>
    <w:rsid w:val="007E0DC3"/>
    <w:pPr>
      <w:keepLines/>
      <w:ind w:left="454" w:hanging="454"/>
    </w:pPr>
    <w:rPr>
      <w:sz w:val="16"/>
    </w:rPr>
  </w:style>
  <w:style w:type="character" w:styleId="FootnoteReference">
    <w:name w:val="footnote reference"/>
    <w:semiHidden/>
    <w:rsid w:val="007E0DC3"/>
    <w:rPr>
      <w:b/>
      <w:position w:val="6"/>
      <w:sz w:val="16"/>
    </w:rPr>
  </w:style>
  <w:style w:type="paragraph" w:customStyle="1" w:styleId="EX">
    <w:name w:val="EX"/>
    <w:basedOn w:val="Normal"/>
    <w:rsid w:val="007E0DC3"/>
    <w:pPr>
      <w:keepLines/>
      <w:ind w:left="1702" w:hanging="1418"/>
    </w:pPr>
  </w:style>
  <w:style w:type="paragraph" w:customStyle="1" w:styleId="CRCoverPage">
    <w:name w:val="CR Cover Page"/>
    <w:link w:val="CRCoverPageChar"/>
    <w:rsid w:val="00134CFA"/>
    <w:pPr>
      <w:spacing w:after="120"/>
    </w:pPr>
    <w:rPr>
      <w:rFonts w:ascii="Arial" w:hAnsi="Arial"/>
      <w:lang w:val="en-GB"/>
    </w:rPr>
  </w:style>
  <w:style w:type="paragraph" w:styleId="BlockText">
    <w:name w:val="Block Text"/>
    <w:basedOn w:val="Normal"/>
    <w:rsid w:val="009C1154"/>
    <w:pPr>
      <w:spacing w:after="120"/>
      <w:ind w:left="1440" w:right="1440"/>
    </w:pPr>
  </w:style>
  <w:style w:type="character" w:styleId="Hyperlink">
    <w:name w:val="Hyperlink"/>
    <w:rsid w:val="00134CFA"/>
    <w:rPr>
      <w:color w:val="0000FF"/>
      <w:u w:val="single"/>
    </w:rPr>
  </w:style>
  <w:style w:type="character" w:styleId="CommentReference">
    <w:name w:val="annotation reference"/>
    <w:semiHidden/>
    <w:rsid w:val="00134CFA"/>
    <w:rPr>
      <w:sz w:val="16"/>
    </w:rPr>
  </w:style>
  <w:style w:type="paragraph" w:styleId="List">
    <w:name w:val="List"/>
    <w:basedOn w:val="Normal"/>
    <w:rsid w:val="007E0DC3"/>
    <w:pPr>
      <w:ind w:left="568" w:hanging="284"/>
    </w:pPr>
  </w:style>
  <w:style w:type="paragraph" w:customStyle="1" w:styleId="B1">
    <w:name w:val="B1+"/>
    <w:basedOn w:val="B10"/>
    <w:rsid w:val="007E0DC3"/>
    <w:pPr>
      <w:numPr>
        <w:numId w:val="2"/>
      </w:numPr>
    </w:pPr>
  </w:style>
  <w:style w:type="paragraph" w:styleId="List2">
    <w:name w:val="List 2"/>
    <w:basedOn w:val="List"/>
    <w:rsid w:val="007E0DC3"/>
    <w:pPr>
      <w:ind w:left="851"/>
    </w:pPr>
  </w:style>
  <w:style w:type="paragraph" w:customStyle="1" w:styleId="B20">
    <w:name w:val="B2"/>
    <w:basedOn w:val="List2"/>
    <w:rsid w:val="007E0DC3"/>
    <w:pPr>
      <w:ind w:left="1191" w:hanging="454"/>
    </w:pPr>
  </w:style>
  <w:style w:type="paragraph" w:customStyle="1" w:styleId="B2">
    <w:name w:val="B2+"/>
    <w:basedOn w:val="B20"/>
    <w:rsid w:val="007E0DC3"/>
    <w:pPr>
      <w:numPr>
        <w:numId w:val="3"/>
      </w:numPr>
    </w:pPr>
  </w:style>
  <w:style w:type="paragraph" w:styleId="List3">
    <w:name w:val="List 3"/>
    <w:basedOn w:val="List2"/>
    <w:rsid w:val="007E0DC3"/>
    <w:pPr>
      <w:ind w:left="1135"/>
    </w:pPr>
  </w:style>
  <w:style w:type="paragraph" w:customStyle="1" w:styleId="B30">
    <w:name w:val="B3"/>
    <w:basedOn w:val="List3"/>
    <w:rsid w:val="007E0DC3"/>
    <w:pPr>
      <w:ind w:left="1645" w:hanging="454"/>
    </w:pPr>
  </w:style>
  <w:style w:type="paragraph" w:customStyle="1" w:styleId="B3">
    <w:name w:val="B3+"/>
    <w:basedOn w:val="B30"/>
    <w:rsid w:val="007E0DC3"/>
    <w:pPr>
      <w:numPr>
        <w:numId w:val="4"/>
      </w:numPr>
      <w:tabs>
        <w:tab w:val="left" w:pos="1134"/>
      </w:tabs>
    </w:pPr>
  </w:style>
  <w:style w:type="paragraph" w:styleId="List4">
    <w:name w:val="List 4"/>
    <w:basedOn w:val="List3"/>
    <w:rsid w:val="007E0DC3"/>
    <w:pPr>
      <w:ind w:left="1418"/>
    </w:pPr>
  </w:style>
  <w:style w:type="paragraph" w:customStyle="1" w:styleId="B4">
    <w:name w:val="B4"/>
    <w:basedOn w:val="List4"/>
    <w:rsid w:val="007E0DC3"/>
    <w:pPr>
      <w:ind w:left="2098" w:hanging="454"/>
    </w:pPr>
  </w:style>
  <w:style w:type="paragraph" w:styleId="List5">
    <w:name w:val="List 5"/>
    <w:basedOn w:val="List4"/>
    <w:rsid w:val="007E0DC3"/>
    <w:pPr>
      <w:ind w:left="1702"/>
    </w:pPr>
  </w:style>
  <w:style w:type="paragraph" w:customStyle="1" w:styleId="B5">
    <w:name w:val="B5"/>
    <w:basedOn w:val="List5"/>
    <w:rsid w:val="007E0DC3"/>
    <w:pPr>
      <w:ind w:left="2552" w:hanging="454"/>
    </w:pPr>
  </w:style>
  <w:style w:type="paragraph" w:customStyle="1" w:styleId="BL">
    <w:name w:val="BL"/>
    <w:basedOn w:val="Normal"/>
    <w:rsid w:val="007E0DC3"/>
    <w:pPr>
      <w:numPr>
        <w:numId w:val="5"/>
      </w:numPr>
      <w:tabs>
        <w:tab w:val="left" w:pos="851"/>
      </w:tabs>
    </w:pPr>
  </w:style>
  <w:style w:type="paragraph" w:customStyle="1" w:styleId="BN">
    <w:name w:val="BN"/>
    <w:basedOn w:val="Normal"/>
    <w:rsid w:val="007E0DC3"/>
    <w:pPr>
      <w:numPr>
        <w:numId w:val="6"/>
      </w:numPr>
    </w:pPr>
  </w:style>
  <w:style w:type="paragraph" w:customStyle="1" w:styleId="NO">
    <w:name w:val="NO"/>
    <w:basedOn w:val="Normal"/>
    <w:link w:val="NOChar"/>
    <w:qFormat/>
    <w:rsid w:val="007E0DC3"/>
    <w:pPr>
      <w:keepLines/>
      <w:ind w:left="1135" w:hanging="851"/>
    </w:pPr>
  </w:style>
  <w:style w:type="paragraph" w:customStyle="1" w:styleId="EditorsNote">
    <w:name w:val="Editor's Note"/>
    <w:basedOn w:val="NO"/>
    <w:rsid w:val="007E0DC3"/>
    <w:rPr>
      <w:color w:val="FF0000"/>
    </w:rPr>
  </w:style>
  <w:style w:type="paragraph" w:customStyle="1" w:styleId="EQ">
    <w:name w:val="EQ"/>
    <w:basedOn w:val="Normal"/>
    <w:next w:val="Normal"/>
    <w:link w:val="EQChar"/>
    <w:qFormat/>
    <w:rsid w:val="007E0DC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EW">
    <w:name w:val="EW"/>
    <w:basedOn w:val="EX"/>
    <w:rsid w:val="007E0DC3"/>
    <w:pPr>
      <w:spacing w:after="0"/>
    </w:pPr>
  </w:style>
  <w:style w:type="paragraph" w:customStyle="1" w:styleId="FP">
    <w:name w:val="FP"/>
    <w:basedOn w:val="Normal"/>
    <w:rsid w:val="007E0DC3"/>
    <w:pPr>
      <w:spacing w:after="0"/>
    </w:pPr>
  </w:style>
  <w:style w:type="paragraph" w:customStyle="1" w:styleId="H6">
    <w:name w:val="H6"/>
    <w:basedOn w:val="Heading5"/>
    <w:next w:val="Normal"/>
    <w:rsid w:val="007E0DC3"/>
    <w:pPr>
      <w:ind w:left="1985" w:hanging="1985"/>
      <w:outlineLvl w:val="9"/>
    </w:pPr>
    <w:rPr>
      <w:sz w:val="20"/>
    </w:rPr>
  </w:style>
  <w:style w:type="paragraph" w:styleId="Index1">
    <w:name w:val="index 1"/>
    <w:basedOn w:val="Normal"/>
    <w:rsid w:val="007E0DC3"/>
    <w:pPr>
      <w:keepLines/>
    </w:pPr>
  </w:style>
  <w:style w:type="paragraph" w:styleId="Index2">
    <w:name w:val="index 2"/>
    <w:basedOn w:val="Index1"/>
    <w:rsid w:val="007E0DC3"/>
    <w:pPr>
      <w:ind w:left="284"/>
    </w:pPr>
  </w:style>
  <w:style w:type="paragraph" w:customStyle="1" w:styleId="LD">
    <w:name w:val="LD"/>
    <w:rsid w:val="007E0DC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/>
    </w:rPr>
  </w:style>
  <w:style w:type="paragraph" w:styleId="ListBullet">
    <w:name w:val="List Bullet"/>
    <w:basedOn w:val="List"/>
    <w:rsid w:val="007E0DC3"/>
  </w:style>
  <w:style w:type="paragraph" w:styleId="ListBullet2">
    <w:name w:val="List Bullet 2"/>
    <w:basedOn w:val="ListBullet"/>
    <w:rsid w:val="007E0DC3"/>
    <w:pPr>
      <w:ind w:left="851"/>
    </w:pPr>
  </w:style>
  <w:style w:type="paragraph" w:styleId="ListBullet3">
    <w:name w:val="List Bullet 3"/>
    <w:basedOn w:val="ListBullet2"/>
    <w:rsid w:val="007E0DC3"/>
    <w:pPr>
      <w:ind w:left="1135"/>
    </w:pPr>
  </w:style>
  <w:style w:type="paragraph" w:styleId="ListBullet4">
    <w:name w:val="List Bullet 4"/>
    <w:basedOn w:val="ListBullet3"/>
    <w:rsid w:val="007E0DC3"/>
    <w:pPr>
      <w:ind w:left="1418"/>
    </w:pPr>
  </w:style>
  <w:style w:type="paragraph" w:styleId="ListBullet5">
    <w:name w:val="List Bullet 5"/>
    <w:basedOn w:val="ListBullet4"/>
    <w:rsid w:val="007E0DC3"/>
    <w:pPr>
      <w:ind w:left="1702"/>
    </w:pPr>
  </w:style>
  <w:style w:type="paragraph" w:styleId="ListNumber">
    <w:name w:val="List Number"/>
    <w:basedOn w:val="List"/>
    <w:rsid w:val="007E0DC3"/>
  </w:style>
  <w:style w:type="paragraph" w:styleId="ListNumber2">
    <w:name w:val="List Number 2"/>
    <w:basedOn w:val="ListNumber"/>
    <w:rsid w:val="007E0DC3"/>
    <w:pPr>
      <w:ind w:left="851"/>
    </w:pPr>
  </w:style>
  <w:style w:type="paragraph" w:customStyle="1" w:styleId="NF">
    <w:name w:val="NF"/>
    <w:basedOn w:val="NO"/>
    <w:rsid w:val="007E0DC3"/>
    <w:pPr>
      <w:keepNext/>
      <w:spacing w:after="0"/>
    </w:pPr>
    <w:rPr>
      <w:sz w:val="18"/>
    </w:rPr>
  </w:style>
  <w:style w:type="paragraph" w:customStyle="1" w:styleId="NW">
    <w:name w:val="NW"/>
    <w:basedOn w:val="NO"/>
    <w:rsid w:val="007E0DC3"/>
    <w:pPr>
      <w:spacing w:after="0"/>
    </w:pPr>
  </w:style>
  <w:style w:type="paragraph" w:customStyle="1" w:styleId="PL">
    <w:name w:val="PL"/>
    <w:rsid w:val="007E0DC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/>
    </w:rPr>
  </w:style>
  <w:style w:type="paragraph" w:customStyle="1" w:styleId="TAL">
    <w:name w:val="TAL"/>
    <w:basedOn w:val="Normal"/>
    <w:link w:val="TALChar"/>
    <w:rsid w:val="007E0DC3"/>
    <w:pPr>
      <w:keepNext/>
      <w:keepLines/>
      <w:spacing w:after="0"/>
    </w:pPr>
    <w:rPr>
      <w:sz w:val="18"/>
      <w:lang w:eastAsia="x-none"/>
    </w:rPr>
  </w:style>
  <w:style w:type="paragraph" w:customStyle="1" w:styleId="TAC">
    <w:name w:val="TAC"/>
    <w:basedOn w:val="TAL"/>
    <w:link w:val="TACChar"/>
    <w:qFormat/>
    <w:rsid w:val="007E0DC3"/>
    <w:pPr>
      <w:jc w:val="center"/>
    </w:pPr>
  </w:style>
  <w:style w:type="paragraph" w:customStyle="1" w:styleId="TAH">
    <w:name w:val="TAH"/>
    <w:basedOn w:val="TAC"/>
    <w:link w:val="TAHCar"/>
    <w:qFormat/>
    <w:rsid w:val="007E0DC3"/>
    <w:rPr>
      <w:b/>
    </w:rPr>
  </w:style>
  <w:style w:type="paragraph" w:customStyle="1" w:styleId="TAJ">
    <w:name w:val="TAJ"/>
    <w:basedOn w:val="Normal"/>
    <w:rsid w:val="007E0DC3"/>
    <w:pPr>
      <w:keepNext/>
      <w:keepLines/>
      <w:spacing w:after="0"/>
      <w:jc w:val="both"/>
    </w:pPr>
    <w:rPr>
      <w:sz w:val="18"/>
    </w:rPr>
  </w:style>
  <w:style w:type="paragraph" w:customStyle="1" w:styleId="TAN">
    <w:name w:val="TAN"/>
    <w:basedOn w:val="TAL"/>
    <w:link w:val="TANChar"/>
    <w:qFormat/>
    <w:rsid w:val="007E0DC3"/>
    <w:pPr>
      <w:ind w:left="851" w:hanging="851"/>
    </w:pPr>
    <w:rPr>
      <w:lang w:val="x-none"/>
    </w:rPr>
  </w:style>
  <w:style w:type="paragraph" w:customStyle="1" w:styleId="TAR">
    <w:name w:val="TAR"/>
    <w:basedOn w:val="TAL"/>
    <w:rsid w:val="007E0DC3"/>
    <w:pPr>
      <w:jc w:val="right"/>
    </w:pPr>
  </w:style>
  <w:style w:type="paragraph" w:customStyle="1" w:styleId="FL">
    <w:name w:val="FL"/>
    <w:basedOn w:val="Normal"/>
    <w:rsid w:val="007E0DC3"/>
    <w:pPr>
      <w:keepNext/>
      <w:keepLines/>
      <w:spacing w:before="60"/>
      <w:jc w:val="center"/>
    </w:pPr>
    <w:rPr>
      <w:b/>
    </w:rPr>
  </w:style>
  <w:style w:type="paragraph" w:customStyle="1" w:styleId="TF">
    <w:name w:val="TF"/>
    <w:basedOn w:val="FL"/>
    <w:link w:val="TFChar"/>
    <w:rsid w:val="007E0DC3"/>
    <w:pPr>
      <w:keepNext w:val="0"/>
      <w:spacing w:before="0" w:after="240"/>
    </w:pPr>
  </w:style>
  <w:style w:type="paragraph" w:customStyle="1" w:styleId="TH">
    <w:name w:val="TH"/>
    <w:basedOn w:val="FL"/>
    <w:next w:val="FL"/>
    <w:link w:val="THChar"/>
    <w:qFormat/>
    <w:rsid w:val="007E0DC3"/>
    <w:rPr>
      <w:lang w:eastAsia="x-none"/>
    </w:rPr>
  </w:style>
  <w:style w:type="paragraph" w:styleId="TOC1">
    <w:name w:val="toc 1"/>
    <w:rsid w:val="007E0DC3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/>
    </w:rPr>
  </w:style>
  <w:style w:type="paragraph" w:styleId="TOC2">
    <w:name w:val="toc 2"/>
    <w:basedOn w:val="TOC1"/>
    <w:rsid w:val="007E0DC3"/>
    <w:pPr>
      <w:spacing w:before="0"/>
      <w:ind w:left="851" w:hanging="851"/>
    </w:pPr>
    <w:rPr>
      <w:sz w:val="20"/>
    </w:rPr>
  </w:style>
  <w:style w:type="paragraph" w:styleId="TOC3">
    <w:name w:val="toc 3"/>
    <w:basedOn w:val="TOC2"/>
    <w:rsid w:val="007E0DC3"/>
    <w:pPr>
      <w:ind w:left="1134" w:hanging="1134"/>
    </w:pPr>
  </w:style>
  <w:style w:type="paragraph" w:styleId="TOC4">
    <w:name w:val="toc 4"/>
    <w:basedOn w:val="TOC3"/>
    <w:rsid w:val="007E0DC3"/>
    <w:pPr>
      <w:ind w:left="1418" w:hanging="1418"/>
    </w:pPr>
  </w:style>
  <w:style w:type="paragraph" w:styleId="TOC5">
    <w:name w:val="toc 5"/>
    <w:basedOn w:val="TOC4"/>
    <w:rsid w:val="007E0DC3"/>
    <w:pPr>
      <w:ind w:left="1701" w:hanging="1701"/>
    </w:pPr>
  </w:style>
  <w:style w:type="paragraph" w:styleId="TOC6">
    <w:name w:val="toc 6"/>
    <w:basedOn w:val="TOC5"/>
    <w:next w:val="Normal"/>
    <w:rsid w:val="007E0DC3"/>
    <w:pPr>
      <w:ind w:left="1985" w:hanging="1985"/>
    </w:pPr>
  </w:style>
  <w:style w:type="paragraph" w:styleId="TOC7">
    <w:name w:val="toc 7"/>
    <w:basedOn w:val="TOC6"/>
    <w:next w:val="Normal"/>
    <w:rsid w:val="007E0DC3"/>
    <w:pPr>
      <w:ind w:left="2268" w:hanging="2268"/>
    </w:pPr>
  </w:style>
  <w:style w:type="paragraph" w:styleId="TOC8">
    <w:name w:val="toc 8"/>
    <w:basedOn w:val="TOC1"/>
    <w:rsid w:val="007E0DC3"/>
    <w:pPr>
      <w:spacing w:before="180"/>
      <w:ind w:left="2693" w:hanging="2693"/>
    </w:pPr>
    <w:rPr>
      <w:b/>
    </w:rPr>
  </w:style>
  <w:style w:type="paragraph" w:styleId="TOC9">
    <w:name w:val="toc 9"/>
    <w:basedOn w:val="TOC8"/>
    <w:rsid w:val="007E0DC3"/>
    <w:pPr>
      <w:ind w:left="1418" w:hanging="1418"/>
    </w:pPr>
  </w:style>
  <w:style w:type="paragraph" w:customStyle="1" w:styleId="TT">
    <w:name w:val="TT"/>
    <w:basedOn w:val="Heading1"/>
    <w:next w:val="Normal"/>
    <w:rsid w:val="007E0DC3"/>
    <w:pPr>
      <w:outlineLvl w:val="9"/>
    </w:pPr>
  </w:style>
  <w:style w:type="paragraph" w:customStyle="1" w:styleId="ZA">
    <w:name w:val="ZA"/>
    <w:rsid w:val="007E0DC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/>
    </w:rPr>
  </w:style>
  <w:style w:type="paragraph" w:customStyle="1" w:styleId="ZB">
    <w:name w:val="ZB"/>
    <w:rsid w:val="007E0DC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/>
    </w:rPr>
  </w:style>
  <w:style w:type="paragraph" w:customStyle="1" w:styleId="ZD">
    <w:name w:val="ZD"/>
    <w:rsid w:val="007E0DC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/>
    </w:rPr>
  </w:style>
  <w:style w:type="paragraph" w:customStyle="1" w:styleId="ZG">
    <w:name w:val="ZG"/>
    <w:rsid w:val="007E0DC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/>
    </w:rPr>
  </w:style>
  <w:style w:type="character" w:customStyle="1" w:styleId="ZGSM">
    <w:name w:val="ZGSM"/>
    <w:rsid w:val="007E0DC3"/>
  </w:style>
  <w:style w:type="paragraph" w:customStyle="1" w:styleId="ZH">
    <w:name w:val="ZH"/>
    <w:rsid w:val="007E0DC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/>
    </w:rPr>
  </w:style>
  <w:style w:type="paragraph" w:customStyle="1" w:styleId="ZT">
    <w:name w:val="ZT"/>
    <w:rsid w:val="007E0DC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7E0DC3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7E0DC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/>
    </w:rPr>
  </w:style>
  <w:style w:type="paragraph" w:customStyle="1" w:styleId="ZV">
    <w:name w:val="ZV"/>
    <w:basedOn w:val="ZU"/>
    <w:rsid w:val="007E0DC3"/>
    <w:pPr>
      <w:framePr w:wrap="notBeside" w:y="16161"/>
    </w:pPr>
  </w:style>
  <w:style w:type="character" w:customStyle="1" w:styleId="TACChar">
    <w:name w:val="TAC Char"/>
    <w:link w:val="TAC"/>
    <w:qFormat/>
    <w:rsid w:val="00A428BB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A428BB"/>
    <w:rPr>
      <w:rFonts w:ascii="Arial" w:hAnsi="Arial"/>
      <w:b/>
      <w:sz w:val="18"/>
      <w:lang w:val="en-GB"/>
    </w:rPr>
  </w:style>
  <w:style w:type="character" w:customStyle="1" w:styleId="THChar">
    <w:name w:val="TH Char"/>
    <w:link w:val="TH"/>
    <w:qFormat/>
    <w:rsid w:val="00A428BB"/>
    <w:rPr>
      <w:rFonts w:ascii="Arial" w:hAnsi="Arial"/>
      <w:b/>
      <w:lang w:val="en-GB"/>
    </w:rPr>
  </w:style>
  <w:style w:type="paragraph" w:customStyle="1" w:styleId="References">
    <w:name w:val="References"/>
    <w:basedOn w:val="Normal"/>
    <w:rsid w:val="004E1D55"/>
    <w:pPr>
      <w:numPr>
        <w:numId w:val="1"/>
      </w:numPr>
      <w:tabs>
        <w:tab w:val="left" w:pos="360"/>
      </w:tabs>
      <w:spacing w:after="60"/>
      <w:jc w:val="both"/>
    </w:pPr>
    <w:rPr>
      <w:sz w:val="22"/>
      <w:szCs w:val="16"/>
    </w:rPr>
  </w:style>
  <w:style w:type="paragraph" w:customStyle="1" w:styleId="references0">
    <w:name w:val="references"/>
    <w:uiPriority w:val="99"/>
    <w:qFormat/>
    <w:rsid w:val="0007520C"/>
    <w:pPr>
      <w:numPr>
        <w:numId w:val="8"/>
      </w:numPr>
      <w:spacing w:after="50" w:line="180" w:lineRule="exact"/>
      <w:jc w:val="both"/>
    </w:pPr>
    <w:rPr>
      <w:rFonts w:eastAsia="MS Mincho"/>
      <w:noProof/>
      <w:szCs w:val="16"/>
    </w:rPr>
  </w:style>
  <w:style w:type="paragraph" w:styleId="ListParagraph">
    <w:name w:val="List Paragraph"/>
    <w:aliases w:val="- Bullets,?? ??,?????,????,Lista1,列出段落,中等深浅网格 1 - 着色 21,列表段落,목록 단락,リスト段落,列出段落1,¥¡¡¡¡ì¬º¥¹¥È¶ÎÂä,ÁÐ³ö¶ÎÂä,¥ê¥¹¥È¶ÎÂä,列表段落1,—ño’i—Ž,1st level - Bullet List Paragraph,Lettre d'introduction,Paragrafo elenco,Normal bullet 2,Bullet list,列表段落11"/>
    <w:basedOn w:val="Normal"/>
    <w:link w:val="ListParagraphChar"/>
    <w:uiPriority w:val="34"/>
    <w:qFormat/>
    <w:rsid w:val="0069712A"/>
    <w:pPr>
      <w:ind w:left="720"/>
    </w:pPr>
  </w:style>
  <w:style w:type="paragraph" w:customStyle="1" w:styleId="20">
    <w:name w:val="스타일 양쪽 첫 줄:  2 글자"/>
    <w:basedOn w:val="Normal"/>
    <w:rsid w:val="0075794E"/>
    <w:pPr>
      <w:spacing w:line="288" w:lineRule="auto"/>
      <w:ind w:firstLineChars="200" w:firstLine="200"/>
      <w:jc w:val="both"/>
    </w:pPr>
    <w:rPr>
      <w:rFonts w:eastAsia="Malgun Gothic" w:cs="Batang"/>
    </w:rPr>
  </w:style>
  <w:style w:type="paragraph" w:styleId="CommentSubject">
    <w:name w:val="annotation subject"/>
    <w:basedOn w:val="CommentText"/>
    <w:next w:val="CommentText"/>
    <w:link w:val="CommentSubjectChar"/>
    <w:rsid w:val="00A5453C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b/>
      <w:bCs/>
    </w:rPr>
  </w:style>
  <w:style w:type="character" w:customStyle="1" w:styleId="CommentTextChar">
    <w:name w:val="Comment Text Char"/>
    <w:link w:val="CommentText"/>
    <w:semiHidden/>
    <w:rsid w:val="00A5453C"/>
    <w:rPr>
      <w:rFonts w:ascii="Arial" w:hAnsi="Arial"/>
      <w:lang w:val="en-GB"/>
    </w:rPr>
  </w:style>
  <w:style w:type="character" w:customStyle="1" w:styleId="CommentSubjectChar">
    <w:name w:val="Comment Subject Char"/>
    <w:link w:val="CommentSubject"/>
    <w:rsid w:val="00A5453C"/>
    <w:rPr>
      <w:rFonts w:ascii="Arial" w:hAnsi="Arial"/>
      <w:b/>
      <w:bCs/>
      <w:lang w:val="en-GB"/>
    </w:rPr>
  </w:style>
  <w:style w:type="paragraph" w:styleId="BalloonText">
    <w:name w:val="Balloon Text"/>
    <w:basedOn w:val="Normal"/>
    <w:link w:val="BalloonTextChar"/>
    <w:rsid w:val="00A5453C"/>
    <w:pPr>
      <w:spacing w:after="0"/>
    </w:pPr>
    <w:rPr>
      <w:rFonts w:ascii="Tahoma" w:hAnsi="Tahoma"/>
      <w:sz w:val="16"/>
      <w:szCs w:val="16"/>
      <w:lang w:eastAsia="x-none"/>
    </w:rPr>
  </w:style>
  <w:style w:type="character" w:customStyle="1" w:styleId="BalloonTextChar">
    <w:name w:val="Balloon Text Char"/>
    <w:link w:val="BalloonText"/>
    <w:rsid w:val="00A5453C"/>
    <w:rPr>
      <w:rFonts w:ascii="Tahoma" w:hAnsi="Tahoma" w:cs="Tahoma"/>
      <w:sz w:val="16"/>
      <w:szCs w:val="16"/>
      <w:lang w:val="en-GB"/>
    </w:rPr>
  </w:style>
  <w:style w:type="paragraph" w:styleId="NormalWeb">
    <w:name w:val="Normal (Web)"/>
    <w:basedOn w:val="Normal"/>
    <w:uiPriority w:val="99"/>
    <w:unhideWhenUsed/>
    <w:rsid w:val="00FE0E16"/>
    <w:pPr>
      <w:spacing w:before="100" w:beforeAutospacing="1" w:after="100" w:afterAutospacing="1"/>
    </w:pPr>
    <w:rPr>
      <w:rFonts w:eastAsia="Calibri"/>
      <w:sz w:val="24"/>
      <w:szCs w:val="24"/>
      <w:lang w:val="en-CA" w:eastAsia="en-CA"/>
    </w:rPr>
  </w:style>
  <w:style w:type="character" w:customStyle="1" w:styleId="TALChar">
    <w:name w:val="TAL Char"/>
    <w:link w:val="TAL"/>
    <w:locked/>
    <w:rsid w:val="00536FFF"/>
    <w:rPr>
      <w:rFonts w:ascii="Arial" w:hAnsi="Arial"/>
      <w:sz w:val="18"/>
      <w:lang w:val="en-GB"/>
    </w:rPr>
  </w:style>
  <w:style w:type="paragraph" w:customStyle="1" w:styleId="TableText">
    <w:name w:val="TableText"/>
    <w:basedOn w:val="BodyTextIndent"/>
    <w:rsid w:val="005C6726"/>
    <w:pPr>
      <w:keepNext/>
      <w:keepLines/>
      <w:spacing w:after="180"/>
      <w:ind w:left="0"/>
      <w:jc w:val="center"/>
    </w:pPr>
    <w:rPr>
      <w:snapToGrid w:val="0"/>
      <w:kern w:val="2"/>
    </w:rPr>
  </w:style>
  <w:style w:type="character" w:customStyle="1" w:styleId="TANChar">
    <w:name w:val="TAN Char"/>
    <w:link w:val="TAN"/>
    <w:qFormat/>
    <w:rsid w:val="005C6726"/>
    <w:rPr>
      <w:rFonts w:ascii="Arial" w:hAnsi="Arial"/>
      <w:sz w:val="18"/>
      <w:lang w:eastAsia="x-none"/>
    </w:rPr>
  </w:style>
  <w:style w:type="paragraph" w:styleId="BodyTextIndent">
    <w:name w:val="Body Text Indent"/>
    <w:basedOn w:val="Normal"/>
    <w:link w:val="BodyTextIndentChar"/>
    <w:rsid w:val="005C6726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5C6726"/>
    <w:rPr>
      <w:rFonts w:ascii="Arial" w:hAnsi="Arial"/>
      <w:lang w:eastAsia="en-US"/>
    </w:rPr>
  </w:style>
  <w:style w:type="paragraph" w:customStyle="1" w:styleId="Guidance">
    <w:name w:val="Guidance"/>
    <w:basedOn w:val="Normal"/>
    <w:link w:val="GuidanceChar"/>
    <w:rsid w:val="00AC714A"/>
    <w:rPr>
      <w:i/>
      <w:color w:val="0000FF"/>
    </w:rPr>
  </w:style>
  <w:style w:type="character" w:customStyle="1" w:styleId="GuidanceChar">
    <w:name w:val="Guidance Char"/>
    <w:link w:val="Guidance"/>
    <w:rsid w:val="00AC714A"/>
    <w:rPr>
      <w:rFonts w:eastAsia="SimSun"/>
      <w:i/>
      <w:color w:val="0000FF"/>
      <w:lang w:val="en-GB"/>
    </w:rPr>
  </w:style>
  <w:style w:type="character" w:customStyle="1" w:styleId="NOChar">
    <w:name w:val="NO Char"/>
    <w:link w:val="NO"/>
    <w:qFormat/>
    <w:rsid w:val="00F0033C"/>
    <w:rPr>
      <w:rFonts w:ascii="Arial" w:hAnsi="Arial"/>
      <w:lang w:val="en-GB"/>
    </w:rPr>
  </w:style>
  <w:style w:type="character" w:customStyle="1" w:styleId="TFChar">
    <w:name w:val="TF Char"/>
    <w:link w:val="TF"/>
    <w:rsid w:val="00F0033C"/>
    <w:rPr>
      <w:rFonts w:ascii="Arial" w:hAnsi="Arial"/>
      <w:b/>
      <w:lang w:val="en-GB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,h Char"/>
    <w:link w:val="Header"/>
    <w:locked/>
    <w:rsid w:val="004042DB"/>
    <w:rPr>
      <w:rFonts w:ascii="Arial" w:hAnsi="Arial"/>
      <w:b/>
      <w:noProof/>
      <w:sz w:val="18"/>
      <w:lang w:val="en-GB"/>
    </w:rPr>
  </w:style>
  <w:style w:type="character" w:customStyle="1" w:styleId="CaptionChar1">
    <w:name w:val="Caption Char1"/>
    <w:aliases w:val="cap Char1,cap1 Char,cap2 Char,cap11 Char,Caption Char Char,cap Char Char,Caption Char1 Char Char,cap Char Char1 Char,Caption Char Char1 Char Char,Légende-figure Char1,Légende-figure Char Char,Beschrifubg Char,Beschriftung Char Char1,C Char"/>
    <w:link w:val="Caption"/>
    <w:rsid w:val="001920CB"/>
    <w:rPr>
      <w:rFonts w:ascii="Arial" w:hAnsi="Arial"/>
      <w:b/>
      <w:bCs/>
      <w:lang w:val="en-GB"/>
    </w:rPr>
  </w:style>
  <w:style w:type="character" w:customStyle="1" w:styleId="EQChar">
    <w:name w:val="EQ Char"/>
    <w:link w:val="EQ"/>
    <w:qFormat/>
    <w:rsid w:val="00D23F2B"/>
    <w:rPr>
      <w:rFonts w:ascii="Arial" w:hAnsi="Arial"/>
      <w:noProof/>
      <w:lang w:val="en-GB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17 Char,h111 Char,h121 Char,h131 Char,h141 Char,h151 Char,h161 Char,h18 Char,h112 Char,h122 Char"/>
    <w:link w:val="Heading1"/>
    <w:rsid w:val="009506E1"/>
    <w:rPr>
      <w:rFonts w:ascii="Arial" w:hAnsi="Arial"/>
      <w:sz w:val="36"/>
      <w:lang w:val="en-GB" w:eastAsia="en-US"/>
    </w:rPr>
  </w:style>
  <w:style w:type="paragraph" w:customStyle="1" w:styleId="MTDisplayEquation">
    <w:name w:val="MTDisplayEquation"/>
    <w:basedOn w:val="Normal"/>
    <w:next w:val="Normal"/>
    <w:link w:val="MTDisplayEquationChar"/>
    <w:rsid w:val="00B249A7"/>
    <w:pPr>
      <w:tabs>
        <w:tab w:val="center" w:pos="4920"/>
        <w:tab w:val="right" w:pos="9860"/>
      </w:tabs>
    </w:pPr>
    <w:rPr>
      <w:rFonts w:eastAsia="MS Mincho"/>
      <w:kern w:val="2"/>
      <w:lang w:eastAsia="ja-JP"/>
    </w:rPr>
  </w:style>
  <w:style w:type="character" w:customStyle="1" w:styleId="MTDisplayEquationChar">
    <w:name w:val="MTDisplayEquation Char"/>
    <w:link w:val="MTDisplayEquation"/>
    <w:rsid w:val="00B249A7"/>
    <w:rPr>
      <w:rFonts w:eastAsia="MS Mincho"/>
      <w:kern w:val="2"/>
      <w:lang w:val="en-GB" w:eastAsia="ja-JP"/>
    </w:rPr>
  </w:style>
  <w:style w:type="character" w:customStyle="1" w:styleId="Heading2Char">
    <w:name w:val="Heading 2 Char"/>
    <w:link w:val="Heading2"/>
    <w:rsid w:val="008A3D65"/>
    <w:rPr>
      <w:rFonts w:ascii="Arial" w:hAnsi="Arial"/>
      <w:sz w:val="32"/>
      <w:lang w:val="en-GB" w:eastAsia="en-US"/>
    </w:rPr>
  </w:style>
  <w:style w:type="table" w:customStyle="1" w:styleId="TableGrid1">
    <w:name w:val="Table Grid1"/>
    <w:basedOn w:val="TableNormal"/>
    <w:next w:val="TableGrid"/>
    <w:uiPriority w:val="59"/>
    <w:rsid w:val="00D811FB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7C2431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ocked/>
    <w:rsid w:val="00B61F7E"/>
    <w:rPr>
      <w:rFonts w:ascii="Arial" w:hAnsi="Arial" w:cs="Arial"/>
      <w:sz w:val="18"/>
      <w:lang w:val="en-GB"/>
    </w:rPr>
  </w:style>
  <w:style w:type="character" w:customStyle="1" w:styleId="TAHChar">
    <w:name w:val="TAH Char"/>
    <w:locked/>
    <w:rsid w:val="00B61F7E"/>
    <w:rPr>
      <w:rFonts w:ascii="Arial" w:hAnsi="Arial" w:cs="Arial"/>
      <w:b/>
      <w:sz w:val="18"/>
      <w:lang w:val="en-GB"/>
    </w:rPr>
  </w:style>
  <w:style w:type="character" w:customStyle="1" w:styleId="3GPPHeaderChar">
    <w:name w:val="3GPP_Header Char"/>
    <w:link w:val="3GPPHeader"/>
    <w:locked/>
    <w:rsid w:val="008664B6"/>
    <w:rPr>
      <w:b/>
      <w:sz w:val="24"/>
      <w:lang w:val="en-GB"/>
    </w:rPr>
  </w:style>
  <w:style w:type="paragraph" w:customStyle="1" w:styleId="3GPPHeader">
    <w:name w:val="3GPP_Header"/>
    <w:basedOn w:val="Normal"/>
    <w:link w:val="3GPPHeaderChar"/>
    <w:rsid w:val="008664B6"/>
    <w:pPr>
      <w:tabs>
        <w:tab w:val="left" w:pos="1701"/>
        <w:tab w:val="right" w:pos="9639"/>
      </w:tabs>
      <w:spacing w:after="240" w:line="288" w:lineRule="auto"/>
    </w:pPr>
    <w:rPr>
      <w:b/>
      <w:sz w:val="24"/>
      <w:lang w:eastAsia="zh-CN"/>
    </w:r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목록 단락 Char,リスト段落 Char,列出段落1 Char,¥¡¡¡¡ì¬º¥¹¥È¶ÎÂä Char,ÁÐ³ö¶ÎÂä Char,¥ê¥¹¥È¶ÎÂä Char,列表段落1 Char,—ño’i—Ž Char,Paragrafo elenco Char"/>
    <w:link w:val="ListParagraph"/>
    <w:uiPriority w:val="34"/>
    <w:qFormat/>
    <w:locked/>
    <w:rsid w:val="002C7264"/>
    <w:rPr>
      <w:rFonts w:ascii="Arial" w:hAnsi="Arial"/>
      <w:lang w:val="en-GB" w:eastAsia="en-US"/>
    </w:rPr>
  </w:style>
  <w:style w:type="character" w:styleId="PlaceholderText">
    <w:name w:val="Placeholder Text"/>
    <w:uiPriority w:val="99"/>
    <w:semiHidden/>
    <w:rsid w:val="006B30DF"/>
    <w:rPr>
      <w:color w:val="808080"/>
    </w:rPr>
  </w:style>
  <w:style w:type="paragraph" w:customStyle="1" w:styleId="Observation">
    <w:name w:val="Observation"/>
    <w:basedOn w:val="Normal"/>
    <w:qFormat/>
    <w:rsid w:val="007221E2"/>
    <w:pPr>
      <w:numPr>
        <w:numId w:val="10"/>
      </w:numPr>
      <w:tabs>
        <w:tab w:val="left" w:pos="1701"/>
      </w:tabs>
      <w:spacing w:after="120"/>
      <w:jc w:val="both"/>
    </w:pPr>
    <w:rPr>
      <w:rFonts w:eastAsia="Times New Roman"/>
      <w:b/>
      <w:bCs/>
      <w:lang w:eastAsia="ja-JP"/>
    </w:rPr>
  </w:style>
  <w:style w:type="character" w:styleId="UnresolvedMention">
    <w:name w:val="Unresolved Mention"/>
    <w:uiPriority w:val="99"/>
    <w:semiHidden/>
    <w:unhideWhenUsed/>
    <w:rsid w:val="008929F8"/>
    <w:rPr>
      <w:color w:val="605E5C"/>
      <w:shd w:val="clear" w:color="auto" w:fill="E1DFDD"/>
    </w:rPr>
  </w:style>
  <w:style w:type="character" w:customStyle="1" w:styleId="B1Char">
    <w:name w:val="B1 Char"/>
    <w:link w:val="B10"/>
    <w:locked/>
    <w:rsid w:val="008F582C"/>
    <w:rPr>
      <w:rFonts w:ascii="Arial" w:hAnsi="Arial"/>
      <w:lang w:val="en-GB" w:eastAsia="en-US"/>
    </w:rPr>
  </w:style>
  <w:style w:type="character" w:styleId="Strong">
    <w:name w:val="Strong"/>
    <w:uiPriority w:val="22"/>
    <w:qFormat/>
    <w:rsid w:val="00151189"/>
    <w:rPr>
      <w:b/>
      <w:bCs/>
    </w:rPr>
  </w:style>
  <w:style w:type="character" w:customStyle="1" w:styleId="CRCoverPageChar">
    <w:name w:val="CR Cover Page Char"/>
    <w:link w:val="CRCoverPage"/>
    <w:locked/>
    <w:rsid w:val="00E11D84"/>
    <w:rPr>
      <w:rFonts w:ascii="Arial" w:hAnsi="Arial"/>
      <w:lang w:val="en-GB" w:eastAsia="en-US"/>
    </w:rPr>
  </w:style>
  <w:style w:type="paragraph" w:styleId="Revision">
    <w:name w:val="Revision"/>
    <w:hidden/>
    <w:uiPriority w:val="99"/>
    <w:semiHidden/>
    <w:rsid w:val="004C1446"/>
    <w:rPr>
      <w:lang w:val="en-GB"/>
    </w:rPr>
  </w:style>
  <w:style w:type="character" w:customStyle="1" w:styleId="5">
    <w:name w:val="列表段落 字符5"/>
    <w:link w:val="21"/>
    <w:qFormat/>
    <w:rsid w:val="00101A17"/>
    <w:rPr>
      <w:rFonts w:ascii="Times" w:hAnsi="Times" w:cs="Times"/>
      <w:szCs w:val="24"/>
    </w:rPr>
  </w:style>
  <w:style w:type="paragraph" w:customStyle="1" w:styleId="21">
    <w:name w:val="列表段落2"/>
    <w:basedOn w:val="Normal"/>
    <w:link w:val="5"/>
    <w:qFormat/>
    <w:rsid w:val="00101A17"/>
    <w:pPr>
      <w:spacing w:before="120" w:after="0"/>
      <w:ind w:leftChars="400" w:left="840" w:hanging="1440"/>
    </w:pPr>
    <w:rPr>
      <w:rFonts w:ascii="Times" w:hAnsi="Times" w:cs="Times"/>
      <w:szCs w:val="24"/>
      <w:lang w:val="en-US"/>
    </w:rPr>
  </w:style>
  <w:style w:type="character" w:styleId="Mention">
    <w:name w:val="Mention"/>
    <w:basedOn w:val="DefaultParagraphFont"/>
    <w:uiPriority w:val="99"/>
    <w:unhideWhenUsed/>
    <w:rsid w:val="00FB4DAF"/>
    <w:rPr>
      <w:color w:val="2B579A"/>
      <w:shd w:val="clear" w:color="auto" w:fill="E1DFDD"/>
    </w:rPr>
  </w:style>
  <w:style w:type="paragraph" w:customStyle="1" w:styleId="Proposal">
    <w:name w:val="Proposal"/>
    <w:basedOn w:val="Normal"/>
    <w:link w:val="ProposalChar"/>
    <w:qFormat/>
    <w:rsid w:val="00A94BB2"/>
    <w:pPr>
      <w:numPr>
        <w:numId w:val="27"/>
      </w:numPr>
    </w:pPr>
    <w:rPr>
      <w:b/>
    </w:rPr>
  </w:style>
  <w:style w:type="character" w:customStyle="1" w:styleId="ProposalChar">
    <w:name w:val="Proposal Char"/>
    <w:link w:val="Proposal"/>
    <w:rsid w:val="00A94BB2"/>
    <w:rPr>
      <w:b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15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0587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485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9354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41723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9248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4172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9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7828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5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7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7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9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7925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4627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96701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2073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67428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44702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02065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54810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19716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9938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6254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402188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8903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144200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0618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40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8946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74638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86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8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1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6133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3854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60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1515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254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5589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5136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700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199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05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1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1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9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19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5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438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1124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4504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833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4128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1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3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80119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10133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282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23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9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5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1836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12824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7580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14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83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439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3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54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067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651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5531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7122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08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58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3467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263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458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286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2988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704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400443">
      <w:bodyDiv w:val="1"/>
      <w:marLeft w:val="0"/>
      <w:marRight w:val="0"/>
      <w:marTop w:val="225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75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57590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6382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500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066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98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69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1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5450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7217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7985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5483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767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70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4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9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45264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269741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506126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0984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65154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2287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7971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5827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58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7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9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0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43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5014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29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56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52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82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6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8471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077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3171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60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3756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366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7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45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07308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95728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08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916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24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4349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129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1742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031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3103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1611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69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37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039622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910359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48662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265638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11249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23771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82297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08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0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1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6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3630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3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3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5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583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917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7508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126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4675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763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95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1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4422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68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0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35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852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485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1292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3209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815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16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46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418795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08686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22594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43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6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1063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4075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86940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87145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12589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30310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76251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633547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1897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5792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761740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976949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6312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747488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86266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emf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rammla\Documents\WORK\3GPP\RAN4\ETSI-template\ETSIW_8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2" ma:contentTypeDescription="Create a new document." ma:contentTypeScope="" ma:versionID="43fd9aa8ce6bfcf943b9ec0865a326c5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2f5d01f1542ad6d6e0ac8608ac7d8f0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 xsi:nil="true"/>
    <_ip_UnifiedCompliancePolicyUIAction xmlns="http://schemas.microsoft.com/sharepoint/v3" xsi:nil="true"/>
    <lcf76f155ced4ddcb4097134ff3c332f xmlns="2f282d3b-eb4a-4b09-b61f-b9593442e286">
      <Terms xmlns="http://schemas.microsoft.com/office/infopath/2007/PartnerControls"/>
    </lcf76f155ced4ddcb4097134ff3c332f>
    <_ip_UnifiedCompliancePolicyProperties xmlns="http://schemas.microsoft.com/sharepoint/v3" xsi:nil="true"/>
    <_Flow_SignoffStatus xmlns="2f282d3b-eb4a-4b09-b61f-b9593442e286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86427A0-02F1-4FF1-93C5-745103F150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9B0F7DF-ED14-4D73-9993-E575B741115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52EC8E9-F062-4984-B451-4ED1DABD2553}">
  <ds:schemaRefs>
    <ds:schemaRef ds:uri="http://schemas.microsoft.com/office/2006/metadata/properties"/>
    <ds:schemaRef ds:uri="http://schemas.microsoft.com/office/infopath/2007/PartnerControls"/>
    <ds:schemaRef ds:uri="d8762117-8292-4133-b1c7-eab5c6487cfd"/>
    <ds:schemaRef ds:uri="http://schemas.microsoft.com/sharepoint/v3"/>
    <ds:schemaRef ds:uri="2f282d3b-eb4a-4b09-b61f-b9593442e286"/>
  </ds:schemaRefs>
</ds:datastoreItem>
</file>

<file path=customXml/itemProps4.xml><?xml version="1.0" encoding="utf-8"?>
<ds:datastoreItem xmlns:ds="http://schemas.openxmlformats.org/officeDocument/2006/customXml" ds:itemID="{60A14C04-C198-4DF6-BA5B-05590E5674C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ETSIW_80</Template>
  <TotalTime>8</TotalTime>
  <Pages>8</Pages>
  <Words>2168</Words>
  <Characters>13105</Characters>
  <Application>Microsoft Office Word</Application>
  <DocSecurity>0</DocSecurity>
  <Lines>109</Lines>
  <Paragraphs>30</Paragraphs>
  <ScaleCrop>false</ScaleCrop>
  <Company>ETSI Sophia Antipolis</Company>
  <LinksUpToDate>false</LinksUpToDate>
  <CharactersWithSpaces>15243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tdoc template</dc:title>
  <dc:subject/>
  <dc:creator>chunhui.zhang@ericsson.com</dc:creator>
  <cp:keywords/>
  <cp:lastModifiedBy>Chunhui Zhang</cp:lastModifiedBy>
  <cp:revision>462</cp:revision>
  <cp:lastPrinted>2001-04-24T03:30:00Z</cp:lastPrinted>
  <dcterms:created xsi:type="dcterms:W3CDTF">2024-10-04T15:00:00Z</dcterms:created>
  <dcterms:modified xsi:type="dcterms:W3CDTF">2025-03-28T17:41:00Z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  <property fmtid="{D5CDD505-2E9C-101B-9397-08002B2CF9AE}" pid="3" name="_readonly">
    <vt:lpwstr/>
  </property>
  <property fmtid="{D5CDD505-2E9C-101B-9397-08002B2CF9AE}" pid="4" name="_change">
    <vt:lpwstr/>
  </property>
  <property fmtid="{D5CDD505-2E9C-101B-9397-08002B2CF9AE}" pid="5" name="_full-control">
    <vt:lpwstr/>
  </property>
  <property fmtid="{D5CDD505-2E9C-101B-9397-08002B2CF9AE}" pid="6" name="sflag">
    <vt:lpwstr>1591177063</vt:lpwstr>
  </property>
  <property fmtid="{D5CDD505-2E9C-101B-9397-08002B2CF9AE}" pid="7" name="MediaServiceImageTags">
    <vt:lpwstr/>
  </property>
</Properties>
</file>